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2" w:type="dxa"/>
        <w:tblLook w:val="01E0" w:firstRow="1" w:lastRow="1" w:firstColumn="1" w:lastColumn="1" w:noHBand="0" w:noVBand="0"/>
      </w:tblPr>
      <w:tblGrid>
        <w:gridCol w:w="2719"/>
        <w:gridCol w:w="8163"/>
      </w:tblGrid>
      <w:tr w:rsidR="00467D0D" w:rsidTr="0035593F">
        <w:tc>
          <w:tcPr>
            <w:tcW w:w="2719" w:type="dxa"/>
            <w:shd w:val="clear" w:color="auto" w:fill="943634" w:themeFill="accent2" w:themeFillShade="BF"/>
          </w:tcPr>
          <w:p w:rsidR="00467D0D" w:rsidRDefault="00467D0D" w:rsidP="00467D0D">
            <w:pPr>
              <w:pStyle w:val="BodyText"/>
            </w:pPr>
          </w:p>
        </w:tc>
        <w:tc>
          <w:tcPr>
            <w:tcW w:w="8163" w:type="dxa"/>
            <w:shd w:val="clear" w:color="auto" w:fill="E36C0A" w:themeFill="accent6" w:themeFillShade="BF"/>
          </w:tcPr>
          <w:p w:rsidR="00467D0D" w:rsidRDefault="00467D0D" w:rsidP="00467D0D">
            <w:pPr>
              <w:pStyle w:val="BodyText"/>
            </w:pPr>
          </w:p>
        </w:tc>
      </w:tr>
      <w:tr w:rsidR="00467D0D">
        <w:trPr>
          <w:trHeight w:val="1440"/>
        </w:trPr>
        <w:tc>
          <w:tcPr>
            <w:tcW w:w="2719" w:type="dxa"/>
            <w:vAlign w:val="center"/>
          </w:tcPr>
          <w:p w:rsidR="00467D0D" w:rsidRDefault="0035593F" w:rsidP="00785129">
            <w:pPr>
              <w:pStyle w:val="NewsletterTitle"/>
            </w:pPr>
            <w:r>
              <w:rPr>
                <w:noProof/>
                <w:lang w:bidi="he-IL"/>
              </w:rPr>
              <w:drawing>
                <wp:inline distT="0" distB="0" distL="0" distR="0" wp14:anchorId="38741F82" wp14:editId="59E99CDC">
                  <wp:extent cx="828675" cy="895350"/>
                  <wp:effectExtent l="0" t="0" r="9525" b="0"/>
                  <wp:docPr id="88" name="Picture 88" descr="C:\Users\מדרשה החסידית\Desktop\מדרשה כללי\לוג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מדרשה החסידית\Desktop\מדרשה כללי\לוגו.jpg"/>
                          <pic:cNvPicPr>
                            <a:picLocks noChangeAspect="1" noChangeArrowheads="1"/>
                          </pic:cNvPicPr>
                        </pic:nvPicPr>
                        <pic:blipFill>
                          <a:blip r:embed="rId8">
                            <a:extLst>
                              <a:ext uri="{28A0092B-C50C-407E-A947-70E740481C1C}">
                                <a14:useLocalDpi xmlns:a14="http://schemas.microsoft.com/office/drawing/2010/main" val="0"/>
                              </a:ext>
                            </a:extLst>
                          </a:blip>
                          <a:srcRect r="85065" b="74611"/>
                          <a:stretch>
                            <a:fillRect/>
                          </a:stretch>
                        </pic:blipFill>
                        <pic:spPr bwMode="auto">
                          <a:xfrm>
                            <a:off x="0" y="0"/>
                            <a:ext cx="828675" cy="895350"/>
                          </a:xfrm>
                          <a:prstGeom prst="rect">
                            <a:avLst/>
                          </a:prstGeom>
                          <a:noFill/>
                          <a:ln>
                            <a:noFill/>
                          </a:ln>
                        </pic:spPr>
                      </pic:pic>
                    </a:graphicData>
                  </a:graphic>
                </wp:inline>
              </w:drawing>
            </w:r>
          </w:p>
        </w:tc>
        <w:tc>
          <w:tcPr>
            <w:tcW w:w="8163" w:type="dxa"/>
            <w:vAlign w:val="center"/>
          </w:tcPr>
          <w:p w:rsidR="00467D0D" w:rsidRPr="0035593F" w:rsidRDefault="0035593F" w:rsidP="0035593F">
            <w:pPr>
              <w:pStyle w:val="NewsletterTitle"/>
              <w:bidi/>
              <w:rPr>
                <w:rFonts w:cs="Guttman Rashi"/>
                <w:lang w:bidi="he-IL"/>
              </w:rPr>
            </w:pPr>
            <w:r w:rsidRPr="0035593F">
              <w:rPr>
                <w:rFonts w:cs="Guttman Rashi" w:hint="cs"/>
                <w:sz w:val="300"/>
                <w:szCs w:val="144"/>
                <w:rtl/>
                <w:lang w:bidi="he-IL"/>
              </w:rPr>
              <w:t>שיעור הלכה</w:t>
            </w:r>
          </w:p>
        </w:tc>
      </w:tr>
      <w:tr w:rsidR="00467D0D" w:rsidTr="0035593F">
        <w:tc>
          <w:tcPr>
            <w:tcW w:w="2719" w:type="dxa"/>
            <w:shd w:val="clear" w:color="auto" w:fill="943634" w:themeFill="accent2" w:themeFillShade="BF"/>
          </w:tcPr>
          <w:p w:rsidR="00467D0D" w:rsidRPr="00467D0D" w:rsidRDefault="0035593F" w:rsidP="008B75D4">
            <w:pPr>
              <w:pStyle w:val="NewsletterDate"/>
              <w:rPr>
                <w:lang w:bidi="he-IL"/>
              </w:rPr>
            </w:pPr>
            <w:proofErr w:type="spellStart"/>
            <w:r>
              <w:rPr>
                <w:rFonts w:hint="cs"/>
                <w:rtl/>
                <w:lang w:bidi="he-IL"/>
              </w:rPr>
              <w:t>גליון</w:t>
            </w:r>
            <w:proofErr w:type="spellEnd"/>
            <w:r>
              <w:rPr>
                <w:rFonts w:hint="cs"/>
                <w:rtl/>
                <w:lang w:bidi="he-IL"/>
              </w:rPr>
              <w:t xml:space="preserve"> </w:t>
            </w:r>
            <w:r w:rsidR="008B75D4">
              <w:rPr>
                <w:rFonts w:hint="cs"/>
                <w:rtl/>
                <w:lang w:bidi="he-IL"/>
              </w:rPr>
              <w:t>ג</w:t>
            </w:r>
            <w:r>
              <w:rPr>
                <w:rFonts w:hint="cs"/>
                <w:rtl/>
                <w:lang w:bidi="he-IL"/>
              </w:rPr>
              <w:t>'</w:t>
            </w:r>
          </w:p>
        </w:tc>
        <w:tc>
          <w:tcPr>
            <w:tcW w:w="8163" w:type="dxa"/>
            <w:shd w:val="clear" w:color="auto" w:fill="E36C0A" w:themeFill="accent6" w:themeFillShade="BF"/>
          </w:tcPr>
          <w:p w:rsidR="00467D0D" w:rsidRDefault="0035593F" w:rsidP="008B75D4">
            <w:pPr>
              <w:pStyle w:val="VolumeandIssue"/>
              <w:rPr>
                <w:lang w:bidi="he-IL"/>
              </w:rPr>
            </w:pPr>
            <w:r>
              <w:rPr>
                <w:rFonts w:hint="cs"/>
                <w:rtl/>
                <w:lang w:bidi="he-IL"/>
              </w:rPr>
              <w:t xml:space="preserve">פרשת </w:t>
            </w:r>
            <w:r w:rsidR="008B75D4">
              <w:rPr>
                <w:rFonts w:hint="cs"/>
                <w:rtl/>
                <w:lang w:bidi="he-IL"/>
              </w:rPr>
              <w:t>חוקת</w:t>
            </w:r>
            <w:r>
              <w:rPr>
                <w:rFonts w:hint="cs"/>
                <w:rtl/>
                <w:lang w:bidi="he-IL"/>
              </w:rPr>
              <w:t xml:space="preserve"> תשע"ה</w:t>
            </w:r>
          </w:p>
        </w:tc>
      </w:tr>
      <w:tr w:rsidR="008E395A" w:rsidRPr="00A61374">
        <w:tc>
          <w:tcPr>
            <w:tcW w:w="2719" w:type="dxa"/>
            <w:shd w:val="clear" w:color="auto" w:fill="0066CC"/>
          </w:tcPr>
          <w:p w:rsidR="008E395A" w:rsidRPr="004168CD" w:rsidRDefault="00D83D09" w:rsidP="0035593F">
            <w:pPr>
              <w:pStyle w:val="TableofContentsHeading"/>
              <w:bidi/>
              <w:rPr>
                <w:rFonts w:cs="Guttman Rashi"/>
                <w:b/>
                <w:bCs/>
                <w:sz w:val="28"/>
                <w:szCs w:val="28"/>
                <w:lang w:bidi="he-IL"/>
              </w:rPr>
            </w:pPr>
            <w:r w:rsidRPr="004168CD">
              <w:rPr>
                <w:rFonts w:cs="Guttman Rashi" w:hint="cs"/>
                <w:b/>
                <w:bCs/>
                <w:sz w:val="28"/>
                <w:szCs w:val="28"/>
                <w:rtl/>
                <w:lang w:bidi="he-IL"/>
              </w:rPr>
              <w:t>פינת האקטואליה</w:t>
            </w:r>
          </w:p>
          <w:p w:rsidR="008E395A" w:rsidRPr="00A61374" w:rsidRDefault="001C22E0" w:rsidP="00537C93">
            <w:pPr>
              <w:pStyle w:val="TableofContentsEntry"/>
              <w:bidi/>
              <w:spacing w:before="120"/>
              <w:rPr>
                <w:rFonts w:cs="Guttman Mantova"/>
                <w:sz w:val="22"/>
                <w:szCs w:val="22"/>
              </w:rPr>
            </w:pPr>
            <w:r>
              <w:rPr>
                <w:rFonts w:cs="Guttman Mantova" w:hint="cs"/>
                <w:sz w:val="22"/>
                <w:szCs w:val="22"/>
                <w:rtl/>
                <w:lang w:bidi="he-IL"/>
              </w:rPr>
              <w:t xml:space="preserve">איך סופרים את </w:t>
            </w:r>
            <w:proofErr w:type="spellStart"/>
            <w:r>
              <w:rPr>
                <w:rFonts w:cs="Guttman Mantova" w:hint="cs"/>
                <w:sz w:val="22"/>
                <w:szCs w:val="22"/>
                <w:rtl/>
                <w:lang w:bidi="he-IL"/>
              </w:rPr>
              <w:t>המנין</w:t>
            </w:r>
            <w:proofErr w:type="spellEnd"/>
            <w:r w:rsidR="00537C93">
              <w:rPr>
                <w:rFonts w:cs="Guttman Mantova" w:hint="cs"/>
                <w:sz w:val="22"/>
                <w:szCs w:val="22"/>
                <w:rtl/>
                <w:lang w:bidi="he-IL"/>
              </w:rPr>
              <w:t>?</w:t>
            </w:r>
          </w:p>
          <w:p w:rsidR="008E395A" w:rsidRPr="00A61374" w:rsidRDefault="001C22E0" w:rsidP="0035593F">
            <w:pPr>
              <w:pStyle w:val="TableofContentsEntry"/>
              <w:bidi/>
              <w:rPr>
                <w:rFonts w:cs="Guttman Mantova"/>
                <w:sz w:val="22"/>
                <w:szCs w:val="22"/>
              </w:rPr>
            </w:pPr>
            <w:r>
              <w:rPr>
                <w:rFonts w:cs="Guttman Mantova" w:hint="cs"/>
                <w:sz w:val="22"/>
                <w:szCs w:val="22"/>
                <w:rtl/>
                <w:lang w:bidi="he-IL"/>
              </w:rPr>
              <w:t xml:space="preserve">מה קורה אם חצי </w:t>
            </w:r>
            <w:proofErr w:type="spellStart"/>
            <w:r>
              <w:rPr>
                <w:rFonts w:cs="Guttman Mantova" w:hint="cs"/>
                <w:sz w:val="22"/>
                <w:szCs w:val="22"/>
                <w:rtl/>
                <w:lang w:bidi="he-IL"/>
              </w:rPr>
              <w:t>מהמנין</w:t>
            </w:r>
            <w:proofErr w:type="spellEnd"/>
            <w:r>
              <w:rPr>
                <w:rFonts w:cs="Guttman Mantova" w:hint="cs"/>
                <w:sz w:val="22"/>
                <w:szCs w:val="22"/>
                <w:rtl/>
                <w:lang w:bidi="he-IL"/>
              </w:rPr>
              <w:t xml:space="preserve"> נמצאים בחדר אחד, וחצי בחדר השני</w:t>
            </w:r>
            <w:r w:rsidR="00D83D09" w:rsidRPr="00A61374">
              <w:rPr>
                <w:rFonts w:cs="Guttman Mantova" w:hint="cs"/>
                <w:sz w:val="22"/>
                <w:szCs w:val="22"/>
                <w:rtl/>
                <w:lang w:bidi="he-IL"/>
              </w:rPr>
              <w:t>?</w:t>
            </w:r>
          </w:p>
          <w:p w:rsidR="008E395A" w:rsidRPr="00A61374" w:rsidRDefault="001C22E0" w:rsidP="0035593F">
            <w:pPr>
              <w:pStyle w:val="TableofContentsEntry"/>
              <w:bidi/>
              <w:rPr>
                <w:rFonts w:cs="Guttman Mantova"/>
                <w:sz w:val="22"/>
                <w:szCs w:val="22"/>
              </w:rPr>
            </w:pPr>
            <w:r>
              <w:rPr>
                <w:rFonts w:cs="Guttman Mantova" w:hint="cs"/>
                <w:sz w:val="22"/>
                <w:szCs w:val="22"/>
                <w:rtl/>
                <w:lang w:bidi="he-IL"/>
              </w:rPr>
              <w:t>איך צריכים לענות "אמן יהא שמיה רבא"</w:t>
            </w:r>
            <w:r w:rsidR="00D83D09" w:rsidRPr="00A61374">
              <w:rPr>
                <w:rFonts w:cs="Guttman Mantova" w:hint="cs"/>
                <w:sz w:val="22"/>
                <w:szCs w:val="22"/>
                <w:rtl/>
                <w:lang w:bidi="he-IL"/>
              </w:rPr>
              <w:t>?</w:t>
            </w:r>
          </w:p>
          <w:p w:rsidR="007E311A" w:rsidRPr="00A61374" w:rsidRDefault="001C22E0" w:rsidP="007E311A">
            <w:pPr>
              <w:pStyle w:val="TableofContentsEntry"/>
              <w:bidi/>
              <w:rPr>
                <w:rFonts w:cs="Guttman Mantova"/>
                <w:sz w:val="22"/>
                <w:szCs w:val="22"/>
              </w:rPr>
            </w:pPr>
            <w:r>
              <w:rPr>
                <w:rFonts w:cs="Guttman Mantova" w:hint="cs"/>
                <w:sz w:val="22"/>
                <w:szCs w:val="22"/>
                <w:rtl/>
                <w:lang w:bidi="he-IL"/>
              </w:rPr>
              <w:t>האם צריכים לעמוד בקדיש</w:t>
            </w:r>
            <w:r w:rsidR="007E311A" w:rsidRPr="00A61374">
              <w:rPr>
                <w:rFonts w:cs="Guttman Mantova" w:hint="cs"/>
                <w:sz w:val="22"/>
                <w:szCs w:val="22"/>
                <w:rtl/>
                <w:lang w:bidi="he-IL"/>
              </w:rPr>
              <w:t>?</w:t>
            </w:r>
          </w:p>
          <w:p w:rsidR="007E311A" w:rsidRPr="00A61374" w:rsidRDefault="001C22E0" w:rsidP="007E311A">
            <w:pPr>
              <w:pStyle w:val="TableofContentsEntry"/>
              <w:bidi/>
              <w:rPr>
                <w:rFonts w:cs="Guttman Mantova"/>
                <w:sz w:val="22"/>
                <w:szCs w:val="22"/>
              </w:rPr>
            </w:pPr>
            <w:r>
              <w:rPr>
                <w:rFonts w:cs="Guttman Mantova" w:hint="cs"/>
                <w:sz w:val="22"/>
                <w:szCs w:val="22"/>
                <w:rtl/>
                <w:lang w:bidi="he-IL"/>
              </w:rPr>
              <w:t xml:space="preserve">אם אחד </w:t>
            </w:r>
            <w:proofErr w:type="spellStart"/>
            <w:r>
              <w:rPr>
                <w:rFonts w:cs="Guttman Mantova" w:hint="cs"/>
                <w:sz w:val="22"/>
                <w:szCs w:val="22"/>
                <w:rtl/>
                <w:lang w:bidi="he-IL"/>
              </w:rPr>
              <w:t>מהמנין</w:t>
            </w:r>
            <w:proofErr w:type="spellEnd"/>
            <w:r>
              <w:rPr>
                <w:rFonts w:cs="Guttman Mantova" w:hint="cs"/>
                <w:sz w:val="22"/>
                <w:szCs w:val="22"/>
                <w:rtl/>
                <w:lang w:bidi="he-IL"/>
              </w:rPr>
              <w:t xml:space="preserve"> ישן, מה עושים</w:t>
            </w:r>
            <w:r w:rsidR="007E311A" w:rsidRPr="00A61374">
              <w:rPr>
                <w:rFonts w:cs="Guttman Mantova" w:hint="cs"/>
                <w:sz w:val="22"/>
                <w:szCs w:val="22"/>
                <w:rtl/>
                <w:lang w:bidi="he-IL"/>
              </w:rPr>
              <w:t>?</w:t>
            </w:r>
          </w:p>
          <w:p w:rsidR="007E311A" w:rsidRDefault="001C22E0" w:rsidP="007E311A">
            <w:pPr>
              <w:pStyle w:val="TableofContentsEntry"/>
              <w:bidi/>
              <w:rPr>
                <w:rFonts w:cs="Guttman Mantova"/>
                <w:sz w:val="22"/>
                <w:szCs w:val="22"/>
              </w:rPr>
            </w:pPr>
            <w:r>
              <w:rPr>
                <w:rFonts w:cs="Guttman Mantova" w:hint="cs"/>
                <w:sz w:val="22"/>
                <w:szCs w:val="22"/>
                <w:rtl/>
                <w:lang w:bidi="he-IL"/>
              </w:rPr>
              <w:t>הידעת שיש דינים מיוחדים ל"קדושה" שבברכת יוצר אור</w:t>
            </w:r>
            <w:r w:rsidR="007E311A" w:rsidRPr="00A61374">
              <w:rPr>
                <w:rFonts w:cs="Guttman Mantova" w:hint="cs"/>
                <w:sz w:val="22"/>
                <w:szCs w:val="22"/>
                <w:rtl/>
                <w:lang w:bidi="he-IL"/>
              </w:rPr>
              <w:t>?</w:t>
            </w:r>
          </w:p>
          <w:p w:rsidR="001C22E0" w:rsidRDefault="001C22E0" w:rsidP="001C22E0">
            <w:pPr>
              <w:pStyle w:val="TableofContentsEntry"/>
              <w:bidi/>
              <w:rPr>
                <w:rFonts w:cs="Guttman Mantova"/>
                <w:sz w:val="22"/>
                <w:szCs w:val="22"/>
              </w:rPr>
            </w:pPr>
            <w:r>
              <w:rPr>
                <w:rFonts w:cs="Guttman Mantova" w:hint="cs"/>
                <w:sz w:val="22"/>
                <w:szCs w:val="22"/>
                <w:rtl/>
                <w:lang w:bidi="he-IL"/>
              </w:rPr>
              <w:t>מתי מותר לצאת באמצע התפילה?</w:t>
            </w:r>
          </w:p>
          <w:p w:rsidR="001C22E0" w:rsidRDefault="001C22E0" w:rsidP="001C22E0">
            <w:pPr>
              <w:pStyle w:val="TableofContentsEntry"/>
              <w:bidi/>
              <w:rPr>
                <w:rFonts w:cs="Guttman Mantova"/>
                <w:sz w:val="22"/>
                <w:szCs w:val="22"/>
              </w:rPr>
            </w:pPr>
            <w:r>
              <w:rPr>
                <w:rFonts w:cs="Guttman Mantova" w:hint="cs"/>
                <w:sz w:val="22"/>
                <w:szCs w:val="22"/>
                <w:rtl/>
                <w:lang w:bidi="he-IL"/>
              </w:rPr>
              <w:t>מתי אסור לצאת באמצע התפילה?</w:t>
            </w:r>
          </w:p>
          <w:p w:rsidR="001C22E0" w:rsidRPr="00A61374" w:rsidRDefault="001C22E0" w:rsidP="001C22E0">
            <w:pPr>
              <w:pStyle w:val="TableofContentsEntry"/>
              <w:bidi/>
              <w:rPr>
                <w:rFonts w:cs="Guttman Mantova"/>
                <w:sz w:val="22"/>
                <w:szCs w:val="22"/>
              </w:rPr>
            </w:pPr>
            <w:r>
              <w:rPr>
                <w:rFonts w:cs="Guttman Mantova" w:hint="cs"/>
                <w:sz w:val="22"/>
                <w:szCs w:val="22"/>
                <w:rtl/>
                <w:lang w:bidi="he-IL"/>
              </w:rPr>
              <w:t>מה עושים אם מישהו יצא ונשארו רק תשעה?</w:t>
            </w:r>
          </w:p>
          <w:p w:rsidR="00B062AD" w:rsidRPr="00B062AD" w:rsidRDefault="00B062AD" w:rsidP="00B062AD">
            <w:pPr>
              <w:pStyle w:val="TableofContentsEntry"/>
              <w:numPr>
                <w:ilvl w:val="0"/>
                <w:numId w:val="0"/>
              </w:numPr>
              <w:bidi/>
              <w:ind w:left="216"/>
              <w:rPr>
                <w:sz w:val="22"/>
                <w:szCs w:val="22"/>
              </w:rPr>
            </w:pPr>
            <w:r w:rsidRPr="00B062AD">
              <w:rPr>
                <w:rFonts w:cs="Guttman Haim" w:hint="cs"/>
                <w:color w:val="E36C0A" w:themeColor="accent6" w:themeShade="BF"/>
                <w:sz w:val="22"/>
                <w:szCs w:val="22"/>
                <w:rtl/>
                <w:lang w:bidi="he-IL"/>
              </w:rPr>
              <w:t>את התשובות תשמעו בשיעור ההלכה לפני התפילה</w:t>
            </w:r>
            <w:r>
              <w:rPr>
                <w:rFonts w:hint="cs"/>
                <w:color w:val="E36C0A" w:themeColor="accent6" w:themeShade="BF"/>
                <w:sz w:val="22"/>
                <w:szCs w:val="22"/>
                <w:rtl/>
                <w:lang w:bidi="he-IL"/>
              </w:rPr>
              <w:t>!</w:t>
            </w:r>
          </w:p>
          <w:p w:rsidR="008E395A" w:rsidRPr="004168CD" w:rsidRDefault="005E3CFA" w:rsidP="0035593F">
            <w:pPr>
              <w:pStyle w:val="SideBarHeading"/>
              <w:bidi/>
              <w:rPr>
                <w:rFonts w:cs="Guttman Rashi"/>
                <w:sz w:val="24"/>
                <w:szCs w:val="28"/>
                <w:lang w:bidi="he-IL"/>
              </w:rPr>
            </w:pPr>
            <w:proofErr w:type="spellStart"/>
            <w:r w:rsidRPr="004168CD">
              <w:rPr>
                <w:rFonts w:cs="Guttman Rashi" w:hint="cs"/>
                <w:sz w:val="24"/>
                <w:szCs w:val="28"/>
                <w:rtl/>
                <w:lang w:bidi="he-IL"/>
              </w:rPr>
              <w:t>ה</w:t>
            </w:r>
            <w:r w:rsidR="00F0665C" w:rsidRPr="004168CD">
              <w:rPr>
                <w:rFonts w:cs="Guttman Rashi" w:hint="cs"/>
                <w:sz w:val="24"/>
                <w:szCs w:val="28"/>
                <w:rtl/>
                <w:lang w:bidi="he-IL"/>
              </w:rPr>
              <w:t>אימרה</w:t>
            </w:r>
            <w:proofErr w:type="spellEnd"/>
            <w:r w:rsidR="00F0665C" w:rsidRPr="004168CD">
              <w:rPr>
                <w:rFonts w:cs="Guttman Rashi" w:hint="cs"/>
                <w:sz w:val="24"/>
                <w:szCs w:val="28"/>
                <w:rtl/>
                <w:lang w:bidi="he-IL"/>
              </w:rPr>
              <w:t xml:space="preserve"> </w:t>
            </w:r>
            <w:r w:rsidRPr="004168CD">
              <w:rPr>
                <w:rFonts w:cs="Guttman Rashi" w:hint="cs"/>
                <w:sz w:val="24"/>
                <w:szCs w:val="28"/>
                <w:rtl/>
                <w:lang w:bidi="he-IL"/>
              </w:rPr>
              <w:t>ה</w:t>
            </w:r>
            <w:r w:rsidR="00F0665C" w:rsidRPr="004168CD">
              <w:rPr>
                <w:rFonts w:cs="Guttman Rashi" w:hint="cs"/>
                <w:sz w:val="24"/>
                <w:szCs w:val="28"/>
                <w:rtl/>
                <w:lang w:bidi="he-IL"/>
              </w:rPr>
              <w:t>חסידית</w:t>
            </w:r>
          </w:p>
          <w:p w:rsidR="00857E00" w:rsidRDefault="00857E00" w:rsidP="00857E00">
            <w:pPr>
              <w:pStyle w:val="Links"/>
              <w:bidi/>
              <w:jc w:val="both"/>
              <w:rPr>
                <w:rStyle w:val="Hyperlink"/>
                <w:sz w:val="24"/>
                <w:szCs w:val="24"/>
                <w:rtl/>
                <w:lang w:bidi="he-IL"/>
              </w:rPr>
            </w:pPr>
            <w:r>
              <w:rPr>
                <w:rStyle w:val="Hyperlink"/>
                <w:rFonts w:hint="cs"/>
                <w:sz w:val="24"/>
                <w:szCs w:val="24"/>
                <w:rtl/>
                <w:lang w:bidi="he-IL"/>
              </w:rPr>
              <w:t xml:space="preserve">אמרת </w:t>
            </w:r>
            <w:proofErr w:type="spellStart"/>
            <w:r>
              <w:rPr>
                <w:rStyle w:val="Hyperlink"/>
                <w:rFonts w:hint="cs"/>
                <w:sz w:val="24"/>
                <w:szCs w:val="24"/>
                <w:rtl/>
                <w:lang w:bidi="he-IL"/>
              </w:rPr>
              <w:t>הרה"ק</w:t>
            </w:r>
            <w:proofErr w:type="spellEnd"/>
            <w:r>
              <w:rPr>
                <w:rStyle w:val="Hyperlink"/>
                <w:rFonts w:hint="cs"/>
                <w:sz w:val="24"/>
                <w:szCs w:val="24"/>
                <w:rtl/>
                <w:lang w:bidi="he-IL"/>
              </w:rPr>
              <w:t xml:space="preserve"> ר' נחמן מברסלב זי"ע</w:t>
            </w:r>
          </w:p>
          <w:p w:rsidR="00857E00" w:rsidRPr="00857E00" w:rsidRDefault="00857E00" w:rsidP="00857E00">
            <w:pPr>
              <w:pStyle w:val="Links"/>
              <w:bidi/>
              <w:jc w:val="both"/>
              <w:rPr>
                <w:sz w:val="28"/>
                <w:szCs w:val="28"/>
                <w:rtl/>
                <w:lang w:bidi="he-IL"/>
              </w:rPr>
            </w:pPr>
            <w:r w:rsidRPr="00857E00">
              <w:rPr>
                <w:sz w:val="28"/>
                <w:szCs w:val="22"/>
                <w:rtl/>
                <w:lang w:bidi="he-IL"/>
              </w:rPr>
              <w:t>שיקבץ כל נקודה טובה שנמצא בכל אחד מהמתפללים</w:t>
            </w:r>
            <w:r w:rsidRPr="00857E00">
              <w:rPr>
                <w:sz w:val="28"/>
                <w:szCs w:val="22"/>
                <w:rtl/>
              </w:rPr>
              <w:t xml:space="preserve">, </w:t>
            </w:r>
            <w:r w:rsidRPr="00857E00">
              <w:rPr>
                <w:sz w:val="28"/>
                <w:szCs w:val="22"/>
                <w:rtl/>
                <w:lang w:bidi="he-IL"/>
              </w:rPr>
              <w:t>וכל הנקודות הטובות יהיו נכללים בו</w:t>
            </w:r>
            <w:r w:rsidRPr="00857E00">
              <w:rPr>
                <w:sz w:val="28"/>
                <w:szCs w:val="22"/>
                <w:rtl/>
              </w:rPr>
              <w:t xml:space="preserve">, </w:t>
            </w:r>
            <w:r w:rsidRPr="00857E00">
              <w:rPr>
                <w:sz w:val="28"/>
                <w:szCs w:val="22"/>
                <w:rtl/>
                <w:lang w:bidi="he-IL"/>
              </w:rPr>
              <w:t>והוא יעמוד ויתפלל עם כל הטוב הזה</w:t>
            </w:r>
          </w:p>
          <w:p w:rsidR="00ED33BD" w:rsidRPr="004168CD" w:rsidRDefault="00F0665C" w:rsidP="00857E00">
            <w:pPr>
              <w:pStyle w:val="SideBarHeading"/>
              <w:bidi/>
              <w:rPr>
                <w:rFonts w:cs="Guttman Rashi"/>
                <w:sz w:val="24"/>
                <w:szCs w:val="28"/>
                <w:lang w:bidi="he-IL"/>
              </w:rPr>
            </w:pPr>
            <w:proofErr w:type="spellStart"/>
            <w:r w:rsidRPr="004168CD">
              <w:rPr>
                <w:rFonts w:cs="Guttman Rashi" w:hint="cs"/>
                <w:sz w:val="24"/>
                <w:szCs w:val="28"/>
                <w:rtl/>
                <w:lang w:bidi="he-IL"/>
              </w:rPr>
              <w:lastRenderedPageBreak/>
              <w:t>בדיחותא</w:t>
            </w:r>
            <w:proofErr w:type="spellEnd"/>
          </w:p>
          <w:p w:rsidR="008B75D4" w:rsidRDefault="008B75D4" w:rsidP="00F83E33">
            <w:pPr>
              <w:pStyle w:val="Links"/>
              <w:bidi/>
              <w:jc w:val="both"/>
              <w:rPr>
                <w:rStyle w:val="Hyperlink"/>
                <w:rFonts w:cs="Guttman Yad-Brush" w:hint="cs"/>
                <w:rtl/>
                <w:lang w:bidi="he-IL"/>
              </w:rPr>
            </w:pPr>
            <w:r>
              <w:rPr>
                <w:rStyle w:val="Hyperlink"/>
                <w:rFonts w:cs="Guttman Yad-Brush" w:hint="cs"/>
                <w:rtl/>
                <w:lang w:bidi="he-IL"/>
              </w:rPr>
              <w:t xml:space="preserve">ילד קטן ניגש לאמו והתלונן שכואבת לה הבטן. </w:t>
            </w:r>
            <w:proofErr w:type="spellStart"/>
            <w:r>
              <w:rPr>
                <w:rStyle w:val="Hyperlink"/>
                <w:rFonts w:cs="Guttman Yad-Brush" w:hint="cs"/>
                <w:rtl/>
                <w:lang w:bidi="he-IL"/>
              </w:rPr>
              <w:t>האמא</w:t>
            </w:r>
            <w:proofErr w:type="spellEnd"/>
            <w:r>
              <w:rPr>
                <w:rStyle w:val="Hyperlink"/>
                <w:rFonts w:cs="Guttman Yad-Brush" w:hint="cs"/>
                <w:rtl/>
                <w:lang w:bidi="he-IL"/>
              </w:rPr>
              <w:t xml:space="preserve"> </w:t>
            </w:r>
            <w:proofErr w:type="spellStart"/>
            <w:r>
              <w:rPr>
                <w:rStyle w:val="Hyperlink"/>
                <w:rFonts w:cs="Guttman Yad-Brush" w:hint="cs"/>
                <w:rtl/>
                <w:lang w:bidi="he-IL"/>
              </w:rPr>
              <w:t>היהודיה</w:t>
            </w:r>
            <w:proofErr w:type="spellEnd"/>
            <w:r>
              <w:rPr>
                <w:rStyle w:val="Hyperlink"/>
                <w:rFonts w:cs="Guttman Yad-Brush" w:hint="cs"/>
                <w:rtl/>
                <w:lang w:bidi="he-IL"/>
              </w:rPr>
              <w:t xml:space="preserve"> ענתה: "ודאי שכואבת לך הבטן, הרי היא ריקה! אתה צריך לשים משהו בפנים".</w:t>
            </w:r>
          </w:p>
          <w:p w:rsidR="00F83E33" w:rsidRPr="00B062AD" w:rsidRDefault="008B75D4" w:rsidP="008B75D4">
            <w:pPr>
              <w:pStyle w:val="Links"/>
              <w:bidi/>
              <w:jc w:val="both"/>
              <w:rPr>
                <w:rStyle w:val="Hyperlink"/>
                <w:rFonts w:cs="Guttman Yad-Brush"/>
                <w:lang w:bidi="he-IL"/>
              </w:rPr>
            </w:pPr>
            <w:r>
              <w:rPr>
                <w:rStyle w:val="Hyperlink"/>
                <w:rFonts w:cs="Guttman Yad-Brush" w:hint="cs"/>
                <w:rtl/>
                <w:lang w:bidi="he-IL"/>
              </w:rPr>
              <w:t xml:space="preserve">בשבת הלך הילד עם אביו לבית הכנסת, ולאחר התפילה כשהאב ניגש לשוחח עם הרב, התלונן הרב שכואב לו הראש. הילד הגיב: "ודאי שכואב לך הראש, הרי הוא ריק! אתה צריך לשים משהו בפנים"... </w:t>
            </w:r>
            <w:r w:rsidR="00F83E33">
              <w:rPr>
                <w:rStyle w:val="Hyperlink"/>
                <w:rFonts w:cs="Guttman Yad-Brush" w:hint="cs"/>
                <w:rtl/>
                <w:lang w:bidi="he-IL"/>
              </w:rPr>
              <w:t xml:space="preserve"> </w:t>
            </w:r>
          </w:p>
          <w:p w:rsidR="00ED33BD" w:rsidRPr="004168CD" w:rsidRDefault="00B062AD" w:rsidP="0035593F">
            <w:pPr>
              <w:pStyle w:val="SideBarHeading"/>
              <w:bidi/>
              <w:rPr>
                <w:rFonts w:cs="Guttman Rashi"/>
                <w:sz w:val="24"/>
                <w:szCs w:val="28"/>
                <w:lang w:bidi="he-IL"/>
              </w:rPr>
            </w:pPr>
            <w:r w:rsidRPr="004168CD">
              <w:rPr>
                <w:rFonts w:cs="Guttman Rashi" w:hint="cs"/>
                <w:sz w:val="24"/>
                <w:szCs w:val="28"/>
                <w:rtl/>
                <w:lang w:bidi="he-IL"/>
              </w:rPr>
              <w:t>מי אנחנו</w:t>
            </w:r>
          </w:p>
          <w:p w:rsidR="008E395A" w:rsidRPr="004168CD" w:rsidRDefault="00B062AD" w:rsidP="00B062AD">
            <w:pPr>
              <w:pStyle w:val="Links"/>
              <w:bidi/>
              <w:jc w:val="both"/>
              <w:rPr>
                <w:rStyle w:val="Hyperlink"/>
                <w:sz w:val="22"/>
                <w:szCs w:val="22"/>
                <w:lang w:bidi="he-IL"/>
              </w:rPr>
            </w:pPr>
            <w:r w:rsidRPr="004168CD">
              <w:rPr>
                <w:rStyle w:val="Hyperlink"/>
                <w:rFonts w:hint="cs"/>
                <w:sz w:val="22"/>
                <w:szCs w:val="22"/>
                <w:rtl/>
                <w:lang w:bidi="he-IL"/>
              </w:rPr>
              <w:t>עלון זה יוצא לאור על ידי חבורת שיעור הלכה, המתקיים מידי יום במדרשה החסידית קודם תפילת שחרית בשעה 7:30.</w:t>
            </w:r>
            <w:r w:rsidR="004168CD" w:rsidRPr="004168CD">
              <w:rPr>
                <w:rStyle w:val="Hyperlink"/>
                <w:rFonts w:hint="cs"/>
                <w:sz w:val="22"/>
                <w:szCs w:val="22"/>
                <w:rtl/>
                <w:lang w:bidi="he-IL"/>
              </w:rPr>
              <w:t xml:space="preserve"> השיעור נמסר ע"י ר' ניסן משה </w:t>
            </w:r>
            <w:proofErr w:type="spellStart"/>
            <w:r w:rsidR="004168CD" w:rsidRPr="004168CD">
              <w:rPr>
                <w:rStyle w:val="Hyperlink"/>
                <w:rFonts w:hint="cs"/>
                <w:sz w:val="22"/>
                <w:szCs w:val="22"/>
                <w:rtl/>
                <w:lang w:bidi="he-IL"/>
              </w:rPr>
              <w:t>פודולסקי</w:t>
            </w:r>
            <w:proofErr w:type="spellEnd"/>
            <w:r w:rsidR="004168CD" w:rsidRPr="004168CD">
              <w:rPr>
                <w:rStyle w:val="Hyperlink"/>
                <w:rFonts w:hint="cs"/>
                <w:sz w:val="22"/>
                <w:szCs w:val="22"/>
                <w:rtl/>
                <w:lang w:bidi="he-IL"/>
              </w:rPr>
              <w:t>, מנהל הפנימיה.</w:t>
            </w:r>
          </w:p>
          <w:p w:rsidR="004168CD" w:rsidRPr="00A61374" w:rsidRDefault="004168CD" w:rsidP="004168CD">
            <w:pPr>
              <w:pStyle w:val="Links"/>
              <w:bidi/>
              <w:jc w:val="both"/>
              <w:rPr>
                <w:sz w:val="14"/>
                <w:szCs w:val="16"/>
                <w:rtl/>
                <w:lang w:bidi="he-IL"/>
              </w:rPr>
            </w:pPr>
            <w:r w:rsidRPr="004168CD">
              <w:rPr>
                <w:rStyle w:val="Hyperlink"/>
                <w:rFonts w:hint="cs"/>
                <w:sz w:val="22"/>
                <w:szCs w:val="22"/>
                <w:rtl/>
                <w:lang w:bidi="he-IL"/>
              </w:rPr>
              <w:t>המדרשה החסידית מגדלת בחורים יראי ה', אוהבי תורה ואנשי מעשה</w:t>
            </w:r>
            <w:r>
              <w:rPr>
                <w:rStyle w:val="Hyperlink"/>
                <w:rFonts w:hint="cs"/>
                <w:sz w:val="18"/>
                <w:szCs w:val="18"/>
                <w:rtl/>
                <w:lang w:bidi="he-IL"/>
              </w:rPr>
              <w:t>.</w:t>
            </w:r>
          </w:p>
          <w:p w:rsidR="008E395A" w:rsidRPr="004168CD" w:rsidRDefault="00B062AD" w:rsidP="0035593F">
            <w:pPr>
              <w:pStyle w:val="SideBarHeading"/>
              <w:bidi/>
              <w:rPr>
                <w:rFonts w:cs="Guttman Rashi"/>
                <w:sz w:val="32"/>
                <w:szCs w:val="36"/>
                <w:lang w:bidi="he-IL"/>
              </w:rPr>
            </w:pPr>
            <w:r w:rsidRPr="004168CD">
              <w:rPr>
                <w:rFonts w:cs="Guttman Rashi" w:hint="cs"/>
                <w:sz w:val="24"/>
                <w:szCs w:val="28"/>
                <w:rtl/>
                <w:lang w:bidi="he-IL"/>
              </w:rPr>
              <w:t>צור קשר</w:t>
            </w:r>
          </w:p>
          <w:p w:rsidR="00B062AD" w:rsidRDefault="00B062AD" w:rsidP="0035593F">
            <w:pPr>
              <w:pStyle w:val="Links"/>
              <w:bidi/>
              <w:rPr>
                <w:rStyle w:val="Hyperlink"/>
                <w:sz w:val="18"/>
                <w:szCs w:val="18"/>
                <w:rtl/>
                <w:lang w:bidi="he-IL"/>
              </w:rPr>
            </w:pPr>
            <w:r w:rsidRPr="00B062AD">
              <w:rPr>
                <w:rStyle w:val="Hyperlink"/>
                <w:sz w:val="18"/>
                <w:szCs w:val="18"/>
                <w:lang w:bidi="he-IL"/>
              </w:rPr>
              <w:t>http://www.mcl.org.il</w:t>
            </w:r>
          </w:p>
          <w:p w:rsidR="008E395A" w:rsidRPr="00A61374" w:rsidRDefault="00B062AD" w:rsidP="00B062AD">
            <w:pPr>
              <w:pStyle w:val="Links"/>
              <w:bidi/>
              <w:rPr>
                <w:rStyle w:val="Hyperlink"/>
                <w:sz w:val="18"/>
                <w:szCs w:val="18"/>
                <w:lang w:bidi="he-IL"/>
              </w:rPr>
            </w:pPr>
            <w:r>
              <w:rPr>
                <w:rStyle w:val="Hyperlink"/>
                <w:sz w:val="18"/>
                <w:szCs w:val="18"/>
                <w:lang w:bidi="he-IL"/>
              </w:rPr>
              <w:t>nisanpodolsky@gmail.com</w:t>
            </w:r>
          </w:p>
        </w:tc>
        <w:tc>
          <w:tcPr>
            <w:tcW w:w="8163" w:type="dxa"/>
          </w:tcPr>
          <w:p w:rsidR="008E395A" w:rsidRPr="00A61374" w:rsidRDefault="0035593F" w:rsidP="0035593F">
            <w:pPr>
              <w:pStyle w:val="Heading1"/>
              <w:bidi/>
              <w:rPr>
                <w:b/>
                <w:bCs/>
                <w:szCs w:val="36"/>
                <w:lang w:bidi="he-IL"/>
              </w:rPr>
            </w:pPr>
            <w:r w:rsidRPr="00A61374">
              <w:rPr>
                <w:rFonts w:hint="cs"/>
                <w:b/>
                <w:bCs/>
                <w:szCs w:val="36"/>
                <w:rtl/>
                <w:lang w:bidi="he-IL"/>
              </w:rPr>
              <w:lastRenderedPageBreak/>
              <w:t>נושא השבוע</w:t>
            </w:r>
          </w:p>
          <w:p w:rsidR="00A1294D" w:rsidRPr="00A61374" w:rsidRDefault="0035593F" w:rsidP="00857E00">
            <w:pPr>
              <w:pStyle w:val="BodyText"/>
              <w:bidi/>
              <w:jc w:val="both"/>
              <w:rPr>
                <w:rFonts w:cs="FrankRuehl"/>
                <w:sz w:val="24"/>
                <w:szCs w:val="24"/>
                <w:rtl/>
                <w:lang w:bidi="he-IL"/>
              </w:rPr>
            </w:pPr>
            <w:r w:rsidRPr="00A61374">
              <w:rPr>
                <w:rFonts w:cs="FrankRuehl" w:hint="cs"/>
                <w:sz w:val="24"/>
                <w:szCs w:val="24"/>
                <w:rtl/>
                <w:lang w:bidi="he-IL"/>
              </w:rPr>
              <w:t xml:space="preserve">השבוע אנו </w:t>
            </w:r>
            <w:r w:rsidR="00857E00">
              <w:rPr>
                <w:rFonts w:cs="FrankRuehl" w:hint="cs"/>
                <w:sz w:val="24"/>
                <w:szCs w:val="24"/>
                <w:rtl/>
                <w:lang w:bidi="he-IL"/>
              </w:rPr>
              <w:t xml:space="preserve">נלמד את סימן ט"ו </w:t>
            </w:r>
            <w:proofErr w:type="spellStart"/>
            <w:r w:rsidR="00857E00">
              <w:rPr>
                <w:rFonts w:cs="FrankRuehl" w:hint="cs"/>
                <w:sz w:val="24"/>
                <w:szCs w:val="24"/>
                <w:rtl/>
                <w:lang w:bidi="he-IL"/>
              </w:rPr>
              <w:t>בקיצש"ע</w:t>
            </w:r>
            <w:proofErr w:type="spellEnd"/>
            <w:r w:rsidR="00CD43DF">
              <w:rPr>
                <w:rFonts w:cs="FrankRuehl" w:hint="cs"/>
                <w:sz w:val="24"/>
                <w:szCs w:val="24"/>
                <w:rtl/>
                <w:lang w:bidi="he-IL"/>
              </w:rPr>
              <w:t>.</w:t>
            </w:r>
            <w:r w:rsidR="00857E00">
              <w:rPr>
                <w:rFonts w:cs="FrankRuehl" w:hint="cs"/>
                <w:sz w:val="24"/>
                <w:szCs w:val="24"/>
                <w:rtl/>
                <w:lang w:bidi="he-IL"/>
              </w:rPr>
              <w:t xml:space="preserve"> סימן זה מדבר על עניינים הקשורים לתפילה בציבור. </w:t>
            </w:r>
          </w:p>
          <w:p w:rsidR="00B53DEE" w:rsidRDefault="00857E00" w:rsidP="009166CA">
            <w:pPr>
              <w:pStyle w:val="BodyText"/>
              <w:bidi/>
              <w:jc w:val="both"/>
              <w:rPr>
                <w:rFonts w:cs="FrankRuehl"/>
                <w:sz w:val="24"/>
                <w:szCs w:val="24"/>
                <w:rtl/>
                <w:lang w:bidi="he-IL"/>
              </w:rPr>
            </w:pPr>
            <w:r>
              <w:rPr>
                <w:rFonts w:cs="FrankRuehl" w:hint="cs"/>
                <w:sz w:val="24"/>
                <w:szCs w:val="24"/>
                <w:rtl/>
                <w:lang w:bidi="he-IL"/>
              </w:rPr>
              <w:t>כידוע, יש כל מיני דרכים לב</w:t>
            </w:r>
            <w:r w:rsidR="008B75D4">
              <w:rPr>
                <w:rFonts w:cs="FrankRuehl" w:hint="cs"/>
                <w:sz w:val="24"/>
                <w:szCs w:val="24"/>
                <w:rtl/>
                <w:lang w:bidi="he-IL"/>
              </w:rPr>
              <w:t>ק</w:t>
            </w:r>
            <w:r>
              <w:rPr>
                <w:rFonts w:cs="FrankRuehl" w:hint="cs"/>
                <w:sz w:val="24"/>
                <w:szCs w:val="24"/>
                <w:rtl/>
                <w:lang w:bidi="he-IL"/>
              </w:rPr>
              <w:t>ש בקשות. אפשר להסתפק בשליחת מכתב, אך לא ברור אם הוא בכלל י</w:t>
            </w:r>
            <w:r w:rsidR="008B75D4">
              <w:rPr>
                <w:rFonts w:cs="FrankRuehl" w:hint="cs"/>
                <w:sz w:val="24"/>
                <w:szCs w:val="24"/>
                <w:rtl/>
                <w:lang w:bidi="he-IL"/>
              </w:rPr>
              <w:t>י</w:t>
            </w:r>
            <w:r>
              <w:rPr>
                <w:rFonts w:cs="FrankRuehl" w:hint="cs"/>
                <w:sz w:val="24"/>
                <w:szCs w:val="24"/>
                <w:rtl/>
                <w:lang w:bidi="he-IL"/>
              </w:rPr>
              <w:t>ענה. אפשר להתקשר בטלפון, דבר שגם לא ברור אם ייענה. אם זה נושא יותר חשוב, נהוג שהמבקש יבוא בעצמו</w:t>
            </w:r>
            <w:r w:rsidR="00537C93">
              <w:rPr>
                <w:rFonts w:cs="FrankRuehl" w:hint="cs"/>
                <w:sz w:val="24"/>
                <w:szCs w:val="24"/>
                <w:rtl/>
                <w:lang w:bidi="he-IL"/>
              </w:rPr>
              <w:t>.</w:t>
            </w:r>
            <w:r>
              <w:rPr>
                <w:rFonts w:cs="FrankRuehl" w:hint="cs"/>
                <w:sz w:val="24"/>
                <w:szCs w:val="24"/>
                <w:rtl/>
                <w:lang w:bidi="he-IL"/>
              </w:rPr>
              <w:t xml:space="preserve"> אך בנושאים ממש חשובים, לא</w:t>
            </w:r>
            <w:r w:rsidR="00B53DEE">
              <w:rPr>
                <w:rFonts w:cs="FrankRuehl" w:hint="cs"/>
                <w:sz w:val="24"/>
                <w:szCs w:val="24"/>
                <w:rtl/>
                <w:lang w:bidi="he-IL"/>
              </w:rPr>
              <w:t xml:space="preserve"> מסתפקים בדרכים שהובאו לעיל, אלא שולחים משלחת שלימה, שלה כבר ממש קשה לסרב.</w:t>
            </w:r>
          </w:p>
          <w:p w:rsidR="006B2FD3" w:rsidRPr="00A61374" w:rsidRDefault="00B53DEE" w:rsidP="00B53DEE">
            <w:pPr>
              <w:pStyle w:val="BodyText"/>
              <w:bidi/>
              <w:jc w:val="both"/>
              <w:rPr>
                <w:rFonts w:cs="FrankRuehl"/>
                <w:sz w:val="24"/>
                <w:szCs w:val="24"/>
                <w:rtl/>
                <w:lang w:bidi="he-IL"/>
              </w:rPr>
            </w:pPr>
            <w:r>
              <w:rPr>
                <w:rFonts w:cs="FrankRuehl" w:hint="cs"/>
                <w:sz w:val="24"/>
                <w:szCs w:val="24"/>
                <w:rtl/>
                <w:lang w:bidi="he-IL"/>
              </w:rPr>
              <w:t xml:space="preserve">כן הדבר גם בנושא התפילה. כשאדם מתפלל ביחידות, כותב הזוהר הקדוש שהקב"ה מדקדק במעשיו של אותו אדם אם אכן ראוי הוא שיתקבלו תפילותיו. אך כשאדם מתפלל בציבור, אזי אין מדקדקים במעשיו, אלא התפילה של כל הציבור כולו, עולה ישר לקב"ה. </w:t>
            </w:r>
          </w:p>
          <w:p w:rsidR="00AF20F8" w:rsidRPr="00AF20F8" w:rsidRDefault="007E311A" w:rsidP="00D84E94">
            <w:pPr>
              <w:pStyle w:val="Heading2"/>
              <w:bidi/>
              <w:rPr>
                <w:rFonts w:ascii="Arial" w:hAnsi="Arial"/>
                <w:color w:val="000000"/>
                <w:sz w:val="20"/>
                <w:szCs w:val="22"/>
                <w:lang w:bidi="he-IL"/>
              </w:rPr>
            </w:pPr>
            <w:r w:rsidRPr="00A61374">
              <w:rPr>
                <w:rFonts w:hint="cs"/>
                <w:b/>
                <w:bCs/>
                <w:szCs w:val="36"/>
                <w:rtl/>
                <w:lang w:bidi="he-IL"/>
              </w:rPr>
              <w:t>מעשה שהיה</w:t>
            </w:r>
            <w:r w:rsidR="009C15BF" w:rsidRPr="00A61374">
              <w:rPr>
                <w:rFonts w:hint="cs"/>
                <w:szCs w:val="36"/>
                <w:rtl/>
                <w:lang w:bidi="he-IL"/>
              </w:rPr>
              <w:t xml:space="preserve"> </w:t>
            </w:r>
            <w:r w:rsidR="00D84E94">
              <w:rPr>
                <w:rFonts w:ascii="Arial" w:hAnsi="Arial" w:hint="cs"/>
                <w:color w:val="000000"/>
                <w:sz w:val="24"/>
                <w:szCs w:val="28"/>
                <w:rtl/>
                <w:lang w:bidi="he-IL"/>
              </w:rPr>
              <w:t>תפילה במניין הצילה חיילים ב"צוק איתן"</w:t>
            </w:r>
          </w:p>
          <w:tbl>
            <w:tblPr>
              <w:tblW w:w="0" w:type="auto"/>
              <w:tblLook w:val="01E0" w:firstRow="1" w:lastRow="1" w:firstColumn="1" w:lastColumn="1" w:noHBand="0" w:noVBand="0"/>
            </w:tblPr>
            <w:tblGrid>
              <w:gridCol w:w="4131"/>
              <w:gridCol w:w="3816"/>
            </w:tblGrid>
            <w:tr w:rsidR="0093052A" w:rsidRPr="00A61374">
              <w:tc>
                <w:tcPr>
                  <w:tcW w:w="2141" w:type="dxa"/>
                  <w:vAlign w:val="center"/>
                </w:tcPr>
                <w:p w:rsidR="0093052A" w:rsidRPr="00A61374" w:rsidRDefault="009C15BF" w:rsidP="0035593F">
                  <w:pPr>
                    <w:pStyle w:val="BodyText"/>
                    <w:bidi/>
                    <w:spacing w:before="60"/>
                    <w:jc w:val="center"/>
                    <w:rPr>
                      <w:sz w:val="18"/>
                      <w:szCs w:val="18"/>
                    </w:rPr>
                  </w:pPr>
                  <w:r w:rsidRPr="00A61374">
                    <w:rPr>
                      <w:noProof/>
                      <w:sz w:val="18"/>
                      <w:szCs w:val="18"/>
                      <w:lang w:bidi="he-IL"/>
                    </w:rPr>
                    <mc:AlternateContent>
                      <mc:Choice Requires="wps">
                        <w:drawing>
                          <wp:anchor distT="0" distB="0" distL="114300" distR="114300" simplePos="0" relativeHeight="251659264" behindDoc="0" locked="0" layoutInCell="1" allowOverlap="1" wp14:anchorId="72338D91" wp14:editId="3ECAF839">
                            <wp:simplePos x="0" y="0"/>
                            <wp:positionH relativeFrom="column">
                              <wp:posOffset>356235</wp:posOffset>
                            </wp:positionH>
                            <wp:positionV relativeFrom="paragraph">
                              <wp:posOffset>1976120</wp:posOffset>
                            </wp:positionV>
                            <wp:extent cx="1638300" cy="275590"/>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7559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rsidR="009C15BF" w:rsidRDefault="00D84E94" w:rsidP="00DA7EEF">
                                        <w:pPr>
                                          <w:bidi/>
                                          <w:jc w:val="center"/>
                                        </w:pPr>
                                        <w:r>
                                          <w:rPr>
                                            <w:rFonts w:hint="cs"/>
                                            <w:rtl/>
                                            <w:lang w:bidi="he-IL"/>
                                          </w:rPr>
                                          <w:t>תפילה במניין מצילה חיים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05pt;margin-top:155.6pt;width:129pt;height:2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rZ+TwIAAOgEAAAOAAAAZHJzL2Uyb0RvYy54bWysVMlu2zAQvRfoPxC815K3OBEsB6nTFAXS&#10;BU36ARRFWkQojkrSltyv75CSVScFcih6IUjNvDfzZtH6uqs1OQjrFJicTicpJcJwKJXZ5fTH4927&#10;S0qcZ6ZkGozI6VE4er15+2bdNpmYQQW6FJYgiXFZ2+S08r7JksTxStTMTaARBo0SbM08Pu0uKS1r&#10;kb3WySxNL5IWbNlY4MI5/HrbG+km8kspuP8qpROe6Jxibj6eNp5FOJPNmmU7y5pK8SEN9g9Z1EwZ&#10;DDpS3TLPyN6qv6hqxS04kH7CoU5ASsVF1IBqpukLNQ8Va0TUgsVxzVgm9/9o+ZfDN0tUmdN5uqLE&#10;sBqb9Cg6T95DR2ahPm3jMnR7aNDRd/gZ+xy1uuYe+JMjBrYVMztxYy20lWAl5jcNyOQM2vO4QFK0&#10;n6HEMGzvIRJ10taheFgOguzYp+PYm5AKDyEv5pfzFE0cbbPVcnkVm5ew7IRurPMfBdQkXHJqsfeR&#10;nR3unQ/ZsOzkEoJpE04HWpV3Suv4CFMnttqSA8N5KXa9ihdeQeEHU8bJ8Uzp/o7sgTFKDioHvf6o&#10;RR/tu5BYZ1Qy64v3PFb5dIqlDXoGiMSsRtBQ8ecg7U+gwTfARJz6EZi+Hm30jhHB+BFYKwP2dbDs&#10;/U+qe62h574rumFyCiiP2HML/erhrwIvFdhflLS4djl1P/fMCkr0J4NzczVdLMKexsdiuZrhw55b&#10;inMLMxypcuop6a9bH3c7iDFwg/MlVWx9SKrPZEgW1ylOxLD6YV/P39Hrzw9q8xsAAP//AwBQSwME&#10;FAAGAAgAAAAhANShabzfAAAACgEAAA8AAABkcnMvZG93bnJldi54bWxMjz1PwzAQhnck/oN1SGzU&#10;cZOmKMSpogoQSwda2N3YJBHxOdhuEv49xwTbfTx677lyt9iBTcaH3qEEsUqAGWyc7rGV8HZ6ursH&#10;FqJCrQaHRsK3CbCrrq9KVWg346uZjrFlFIKhUBK6GMeC89B0xqqwcqNB2n04b1Wk1rdcezVTuB34&#10;OklyblWPdKFTo9l3pvk8XqwEP81f9WO2T/xpe7Dvz+mhftlGKW9vlvoBWDRL/IPhV5/UoSKns7ug&#10;DmyQsMkFkRJSIdbACEhFRpMzFZssB16V/P8L1Q8AAAD//wMAUEsBAi0AFAAGAAgAAAAhALaDOJL+&#10;AAAA4QEAABMAAAAAAAAAAAAAAAAAAAAAAFtDb250ZW50X1R5cGVzXS54bWxQSwECLQAUAAYACAAA&#10;ACEAOP0h/9YAAACUAQAACwAAAAAAAAAAAAAAAAAvAQAAX3JlbHMvLnJlbHNQSwECLQAUAAYACAAA&#10;ACEAUAa2fk8CAADoBAAADgAAAAAAAAAAAAAAAAAuAgAAZHJzL2Uyb0RvYy54bWxQSwECLQAUAAYA&#10;CAAAACEA1KFpvN8AAAAKAQAADwAAAAAAAAAAAAAAAACpBAAAZHJzL2Rvd25yZXYueG1sUEsFBgAA&#10;AAAEAAQA8wAAALUFAAAAAA==&#10;" fillcolor="white [3201]" strokecolor="white [3212]" strokeweight="2pt">
                            <v:textbox>
                              <w:txbxContent>
                                <w:p w:rsidR="009C15BF" w:rsidRDefault="00D84E94" w:rsidP="00DA7EEF">
                                  <w:pPr>
                                    <w:bidi/>
                                    <w:jc w:val="center"/>
                                  </w:pPr>
                                  <w:r>
                                    <w:rPr>
                                      <w:rFonts w:hint="cs"/>
                                      <w:rtl/>
                                      <w:lang w:bidi="he-IL"/>
                                    </w:rPr>
                                    <w:t>תפילה במניין מצילה חיים</w:t>
                                  </w:r>
                                </w:p>
                              </w:txbxContent>
                            </v:textbox>
                          </v:shape>
                        </w:pict>
                      </mc:Fallback>
                    </mc:AlternateContent>
                  </w:r>
                  <w:r w:rsidR="00D84E94">
                    <w:rPr>
                      <w:noProof/>
                      <w:lang w:bidi="he-IL"/>
                    </w:rPr>
                    <w:drawing>
                      <wp:inline distT="0" distB="0" distL="0" distR="0" wp14:anchorId="6AE1DA96" wp14:editId="76A94527">
                        <wp:extent cx="2486025" cy="1864519"/>
                        <wp:effectExtent l="0" t="0" r="0" b="2540"/>
                        <wp:docPr id="1" name="Picture 1" descr="http://rotter.net/User_files/forum/53bf25c5103284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otter.net/User_files/forum/53bf25c51032842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6025" cy="1864519"/>
                                </a:xfrm>
                                <a:prstGeom prst="rect">
                                  <a:avLst/>
                                </a:prstGeom>
                                <a:noFill/>
                                <a:ln>
                                  <a:noFill/>
                                </a:ln>
                              </pic:spPr>
                            </pic:pic>
                          </a:graphicData>
                        </a:graphic>
                      </wp:inline>
                    </w:drawing>
                  </w:r>
                </w:p>
              </w:tc>
              <w:tc>
                <w:tcPr>
                  <w:tcW w:w="5791" w:type="dxa"/>
                </w:tcPr>
                <w:p w:rsidR="009C15BF" w:rsidRPr="00A61374" w:rsidRDefault="009C15BF" w:rsidP="007E311A">
                  <w:pPr>
                    <w:pStyle w:val="NormalWeb"/>
                    <w:bidi/>
                    <w:spacing w:before="0" w:beforeAutospacing="0" w:after="0" w:afterAutospacing="0"/>
                    <w:jc w:val="both"/>
                    <w:rPr>
                      <w:rFonts w:ascii="Arial" w:hAnsi="Arial" w:cs="Arial"/>
                      <w:color w:val="000000"/>
                      <w:sz w:val="22"/>
                      <w:szCs w:val="22"/>
                      <w:rtl/>
                    </w:rPr>
                  </w:pPr>
                </w:p>
                <w:p w:rsidR="002F6B45" w:rsidRDefault="002F6B45" w:rsidP="002F6B45">
                  <w:pPr>
                    <w:pStyle w:val="NormalWeb"/>
                    <w:bidi/>
                    <w:spacing w:before="0" w:beforeAutospacing="0" w:after="0" w:afterAutospacing="0"/>
                    <w:jc w:val="both"/>
                    <w:rPr>
                      <w:rFonts w:ascii="Arial" w:hAnsi="Arial" w:cs="Arial" w:hint="cs"/>
                      <w:color w:val="000000"/>
                      <w:sz w:val="22"/>
                      <w:szCs w:val="22"/>
                      <w:rtl/>
                    </w:rPr>
                  </w:pPr>
                  <w:r w:rsidRPr="002F6B45">
                    <w:rPr>
                      <w:rFonts w:ascii="Arial" w:hAnsi="Arial" w:cs="Arial"/>
                      <w:color w:val="000000"/>
                      <w:sz w:val="22"/>
                      <w:szCs w:val="22"/>
                      <w:rtl/>
                    </w:rPr>
                    <w:t xml:space="preserve">כחייל מילואים ביחידה מובחרת, גם אני קיבלתי צו שמונה להתייצב </w:t>
                  </w:r>
                  <w:proofErr w:type="spellStart"/>
                  <w:r w:rsidRPr="002F6B45">
                    <w:rPr>
                      <w:rFonts w:ascii="Arial" w:hAnsi="Arial" w:cs="Arial"/>
                      <w:color w:val="000000"/>
                      <w:sz w:val="22"/>
                      <w:szCs w:val="22"/>
                      <w:rtl/>
                    </w:rPr>
                    <w:t>במיידי</w:t>
                  </w:r>
                  <w:proofErr w:type="spellEnd"/>
                  <w:r w:rsidRPr="002F6B45">
                    <w:rPr>
                      <w:rFonts w:ascii="Arial" w:hAnsi="Arial" w:cs="Arial"/>
                      <w:color w:val="000000"/>
                      <w:sz w:val="22"/>
                      <w:szCs w:val="22"/>
                      <w:rtl/>
                    </w:rPr>
                    <w:t xml:space="preserve">, ביחידתי, אי שם בדרום הארץ. הצו הגיע בעיצומו של צום שבעה עשר בתמוז, והיות שאני מקפיד מאוד על תפילה במניין, הדבר הראשון שעשיתי רצתי להתפלל במניין תפילת מנחה, בבית המדרש של חסידי </w:t>
                  </w:r>
                  <w:proofErr w:type="spellStart"/>
                  <w:r w:rsidRPr="002F6B45">
                    <w:rPr>
                      <w:rFonts w:ascii="Arial" w:hAnsi="Arial" w:cs="Arial"/>
                      <w:color w:val="000000"/>
                      <w:sz w:val="22"/>
                      <w:szCs w:val="22"/>
                      <w:rtl/>
                    </w:rPr>
                    <w:t>בעלזא</w:t>
                  </w:r>
                  <w:proofErr w:type="spellEnd"/>
                  <w:r w:rsidRPr="002F6B45">
                    <w:rPr>
                      <w:rFonts w:ascii="Arial" w:hAnsi="Arial" w:cs="Arial"/>
                      <w:color w:val="000000"/>
                      <w:sz w:val="22"/>
                      <w:szCs w:val="22"/>
                      <w:rtl/>
                    </w:rPr>
                    <w:t xml:space="preserve"> ברובע ג' הסמוך ביותר לביתי.</w:t>
                  </w:r>
                </w:p>
                <w:p w:rsidR="00593F46" w:rsidRDefault="00593F46" w:rsidP="002F6B45">
                  <w:pPr>
                    <w:pStyle w:val="NormalWeb"/>
                    <w:bidi/>
                    <w:spacing w:before="0" w:beforeAutospacing="0" w:after="0" w:afterAutospacing="0"/>
                    <w:jc w:val="both"/>
                    <w:rPr>
                      <w:rFonts w:ascii="Arial" w:hAnsi="Arial" w:cs="Arial" w:hint="cs"/>
                      <w:color w:val="000000"/>
                      <w:sz w:val="22"/>
                      <w:szCs w:val="22"/>
                      <w:rtl/>
                    </w:rPr>
                  </w:pPr>
                </w:p>
                <w:p w:rsidR="00645EE4" w:rsidRPr="00645EE4" w:rsidRDefault="002F6B45" w:rsidP="00593F46">
                  <w:pPr>
                    <w:pStyle w:val="NormalWeb"/>
                    <w:bidi/>
                    <w:spacing w:before="0" w:beforeAutospacing="0" w:after="0" w:afterAutospacing="0"/>
                    <w:jc w:val="both"/>
                    <w:rPr>
                      <w:rFonts w:ascii="Arial" w:hAnsi="Arial" w:cs="Arial"/>
                      <w:color w:val="000000"/>
                      <w:sz w:val="22"/>
                      <w:szCs w:val="22"/>
                      <w:rtl/>
                    </w:rPr>
                  </w:pPr>
                  <w:bookmarkStart w:id="0" w:name="_GoBack"/>
                  <w:bookmarkEnd w:id="0"/>
                  <w:r w:rsidRPr="002F6B45">
                    <w:rPr>
                      <w:rFonts w:ascii="Arial" w:hAnsi="Arial" w:cs="Arial"/>
                      <w:color w:val="000000"/>
                      <w:sz w:val="22"/>
                      <w:szCs w:val="22"/>
                      <w:rtl/>
                    </w:rPr>
                    <w:t>בכניסה לבית המדרש, ראיתי שילוט נאה אודות החשיבות להתפלל במניין באופן קבוע, וסגולותיו הרבות, וכן על חומר האיסור והסכנות לדבר בשעת התפילה וקריאת התורה, ועל הזכויות וההצלחות הרבות שיש לאלה ששומרים ומקפידים לא לדבר בשעת התפילה וקריאת התורה. צילמתי את הדפים הנ"ל. ולקחתי אותם איתי לבסיס, והפצתי אותם במקום, גם בתלי' על קירות בית המדרש בבסיס, וגם בחלוקה ידנית לכל חייל וחייל מהדתיים וכו' כולל למפקדים.</w:t>
                  </w:r>
                  <w:r w:rsidR="00645EE4">
                    <w:rPr>
                      <w:rFonts w:ascii="Arial" w:hAnsi="Arial" w:cs="Arial" w:hint="cs"/>
                      <w:color w:val="000000"/>
                      <w:sz w:val="22"/>
                      <w:szCs w:val="22"/>
                      <w:rtl/>
                    </w:rPr>
                    <w:t xml:space="preserve"> </w:t>
                  </w:r>
                </w:p>
              </w:tc>
            </w:tr>
          </w:tbl>
          <w:p w:rsidR="002F6B45" w:rsidRPr="002F6B45" w:rsidRDefault="002F6B45" w:rsidP="002F6B45">
            <w:pPr>
              <w:pStyle w:val="NormalWeb"/>
              <w:bidi/>
              <w:ind w:left="136"/>
              <w:jc w:val="both"/>
              <w:rPr>
                <w:rFonts w:ascii="Arial" w:hAnsi="Arial" w:cs="Arial"/>
                <w:color w:val="000000"/>
                <w:sz w:val="22"/>
                <w:szCs w:val="22"/>
              </w:rPr>
            </w:pPr>
            <w:r w:rsidRPr="002F6B45">
              <w:rPr>
                <w:rFonts w:ascii="Arial" w:hAnsi="Arial" w:cs="Arial"/>
                <w:color w:val="000000"/>
                <w:sz w:val="22"/>
                <w:szCs w:val="22"/>
                <w:rtl/>
              </w:rPr>
              <w:t>הגענו לשטח הכינוס, ממש לפני שער הכניסה לעזה, וקיבלנו תדרוך מדויק על מטרת המבצע, ומה עלינו לבצע נגד המחבלים, וחיכינו לכניסה, ואז מכריז המפקד של הגדוד (המג"ד) בואו נתפלל מנחה במניין, והוציא מכיסו את הדף שחילקתי בדבר חשיבות "התפילה בציבור</w:t>
            </w:r>
            <w:r w:rsidRPr="002F6B45">
              <w:rPr>
                <w:rFonts w:ascii="Arial" w:hAnsi="Arial" w:cs="Arial"/>
                <w:color w:val="000000"/>
                <w:sz w:val="22"/>
                <w:szCs w:val="22"/>
              </w:rPr>
              <w:t>".</w:t>
            </w:r>
          </w:p>
          <w:p w:rsidR="002F6B45" w:rsidRDefault="002F6B45" w:rsidP="002F6B45">
            <w:pPr>
              <w:pStyle w:val="NormalWeb"/>
              <w:bidi/>
              <w:ind w:left="136"/>
              <w:jc w:val="both"/>
              <w:rPr>
                <w:rFonts w:ascii="Arial" w:hAnsi="Arial" w:cs="Arial" w:hint="cs"/>
                <w:color w:val="000000"/>
                <w:sz w:val="22"/>
                <w:szCs w:val="22"/>
                <w:rtl/>
              </w:rPr>
            </w:pPr>
            <w:r w:rsidRPr="002F6B45">
              <w:rPr>
                <w:rFonts w:ascii="Arial" w:hAnsi="Arial" w:cs="Arial"/>
                <w:color w:val="000000"/>
                <w:sz w:val="22"/>
                <w:szCs w:val="22"/>
                <w:rtl/>
              </w:rPr>
              <w:t>היינו במקום כ-300 חיילים, כמובן לא כולם דתיים, אבל כולנו נכנסנו לחדר אוכל שהיה ממוקם בסמוך לשטח הכינוס, בשביל להתפלל מנחה במניין</w:t>
            </w:r>
            <w:r w:rsidRPr="002F6B45">
              <w:rPr>
                <w:rFonts w:ascii="Arial" w:hAnsi="Arial" w:cs="Arial"/>
                <w:color w:val="000000"/>
                <w:sz w:val="22"/>
                <w:szCs w:val="22"/>
              </w:rPr>
              <w:t>.</w:t>
            </w:r>
          </w:p>
          <w:p w:rsidR="002F6B45" w:rsidRDefault="002F6B45" w:rsidP="002F6B45">
            <w:pPr>
              <w:pStyle w:val="NormalWeb"/>
              <w:bidi/>
              <w:ind w:left="136"/>
              <w:jc w:val="both"/>
              <w:rPr>
                <w:rFonts w:ascii="Arial" w:hAnsi="Arial" w:cs="Arial" w:hint="cs"/>
                <w:color w:val="000000"/>
                <w:sz w:val="22"/>
                <w:szCs w:val="22"/>
                <w:rtl/>
              </w:rPr>
            </w:pPr>
            <w:r w:rsidRPr="002F6B45">
              <w:rPr>
                <w:rFonts w:ascii="Arial" w:hAnsi="Arial" w:cs="Arial"/>
                <w:color w:val="000000"/>
                <w:sz w:val="22"/>
                <w:szCs w:val="22"/>
                <w:rtl/>
              </w:rPr>
              <w:lastRenderedPageBreak/>
              <w:t>לאחר כדקה וחצי מכניסתנו לחדר האוכל, לתפילה. נשמע "בום" אדיר, יצאנו לראות מה קרה, ולא האמנו למראה עינינו - הטיל נפל בדיוק במרכז שטח הכינוס, שהיינו שם דקה וחצי לפני כן. ורק תפילת המנחה במניין הצילה הרבה חיי אדם, וכן פצועים רבים מאוד, כי הטיל היה טיל משופר, עם הרבה מאוד רסס</w:t>
            </w:r>
            <w:r>
              <w:rPr>
                <w:rFonts w:ascii="Arial" w:hAnsi="Arial" w:cs="Arial"/>
                <w:color w:val="000000"/>
                <w:sz w:val="22"/>
                <w:szCs w:val="22"/>
              </w:rPr>
              <w:t>..</w:t>
            </w:r>
            <w:r>
              <w:rPr>
                <w:rFonts w:ascii="Arial" w:hAnsi="Arial" w:cs="Arial" w:hint="cs"/>
                <w:color w:val="000000"/>
                <w:sz w:val="22"/>
                <w:szCs w:val="22"/>
                <w:rtl/>
              </w:rPr>
              <w:t>.</w:t>
            </w:r>
          </w:p>
          <w:p w:rsidR="002F6B45" w:rsidRPr="002F6B45" w:rsidRDefault="002F6B45" w:rsidP="002F6B45">
            <w:pPr>
              <w:pStyle w:val="NormalWeb"/>
              <w:bidi/>
              <w:ind w:left="136"/>
              <w:jc w:val="both"/>
              <w:rPr>
                <w:rFonts w:ascii="Arial" w:hAnsi="Arial" w:cs="Arial"/>
                <w:color w:val="000000"/>
                <w:sz w:val="22"/>
                <w:szCs w:val="22"/>
              </w:rPr>
            </w:pPr>
            <w:r w:rsidRPr="002F6B45">
              <w:rPr>
                <w:rFonts w:ascii="Arial" w:hAnsi="Arial" w:cs="Arial"/>
                <w:color w:val="000000"/>
                <w:sz w:val="22"/>
                <w:szCs w:val="22"/>
                <w:rtl/>
              </w:rPr>
              <w:t>כמובן שתפילת המנחה שהתפללנו מיד לאחר האירוע יותר דמתה לתפילת נעילה ביום כיפור, הרבה בכי ודמעות של התרגשות והודיה להקב"ה על הצלתנו היה שם וכן חיילים רבים סיפרו לאחר התפילה שקיבלו על עצמם להקפיד מאוד על תפילה בציבור, וכן שלא לדבר בשעת התפילה וקריאת התורה, וגם חיילים לא דתיים התחזקו מאוד ביחס לדת לאחר שראו במו עיניהם את הנס הגדול</w:t>
            </w:r>
            <w:r w:rsidRPr="002F6B45">
              <w:rPr>
                <w:rFonts w:ascii="Arial" w:hAnsi="Arial" w:cs="Arial"/>
                <w:color w:val="000000"/>
                <w:sz w:val="22"/>
                <w:szCs w:val="22"/>
              </w:rPr>
              <w:t>.</w:t>
            </w:r>
          </w:p>
          <w:p w:rsidR="008E395A" w:rsidRPr="00A61374" w:rsidRDefault="009C15BF" w:rsidP="008B75D4">
            <w:pPr>
              <w:pStyle w:val="Heading2"/>
              <w:bidi/>
              <w:rPr>
                <w:szCs w:val="36"/>
                <w:lang w:bidi="he-IL"/>
              </w:rPr>
            </w:pPr>
            <w:r w:rsidRPr="00A61374">
              <w:rPr>
                <w:rFonts w:hint="cs"/>
                <w:b/>
                <w:bCs/>
                <w:szCs w:val="36"/>
                <w:rtl/>
                <w:lang w:bidi="he-IL"/>
              </w:rPr>
              <w:t>פרשת השבוע</w:t>
            </w:r>
            <w:r w:rsidRPr="00A61374">
              <w:rPr>
                <w:rFonts w:hint="cs"/>
                <w:szCs w:val="36"/>
                <w:rtl/>
                <w:lang w:bidi="he-IL"/>
              </w:rPr>
              <w:t xml:space="preserve"> </w:t>
            </w:r>
            <w:r w:rsidR="008B75D4">
              <w:rPr>
                <w:rFonts w:hint="cs"/>
                <w:color w:val="auto"/>
                <w:sz w:val="28"/>
                <w:szCs w:val="28"/>
                <w:rtl/>
                <w:lang w:bidi="he-IL"/>
              </w:rPr>
              <w:t>חוקת</w:t>
            </w:r>
            <w:r w:rsidR="00F83E33">
              <w:rPr>
                <w:rFonts w:hint="cs"/>
                <w:color w:val="auto"/>
                <w:sz w:val="28"/>
                <w:szCs w:val="28"/>
                <w:rtl/>
                <w:lang w:bidi="he-IL"/>
              </w:rPr>
              <w:t xml:space="preserve"> </w:t>
            </w:r>
            <w:r w:rsidR="008B75D4">
              <w:rPr>
                <w:color w:val="auto"/>
                <w:sz w:val="28"/>
                <w:szCs w:val="28"/>
                <w:rtl/>
                <w:lang w:bidi="he-IL"/>
              </w:rPr>
              <w:t>–</w:t>
            </w:r>
            <w:r w:rsidR="00F83E33">
              <w:rPr>
                <w:rFonts w:hint="cs"/>
                <w:color w:val="auto"/>
                <w:sz w:val="28"/>
                <w:szCs w:val="28"/>
                <w:rtl/>
                <w:lang w:bidi="he-IL"/>
              </w:rPr>
              <w:t xml:space="preserve"> </w:t>
            </w:r>
            <w:r w:rsidR="008B75D4">
              <w:rPr>
                <w:rFonts w:hint="cs"/>
                <w:color w:val="auto"/>
                <w:sz w:val="28"/>
                <w:szCs w:val="28"/>
                <w:rtl/>
                <w:lang w:bidi="he-IL"/>
              </w:rPr>
              <w:t>פרה אדומה</w:t>
            </w:r>
            <w:r w:rsidR="00BB2905">
              <w:rPr>
                <w:rFonts w:hint="cs"/>
                <w:color w:val="auto"/>
                <w:sz w:val="28"/>
                <w:szCs w:val="28"/>
                <w:rtl/>
                <w:lang w:bidi="he-IL"/>
              </w:rPr>
              <w:t xml:space="preserve"> מפי ידידי ר' משה שיין הי"ו</w:t>
            </w:r>
          </w:p>
          <w:tbl>
            <w:tblPr>
              <w:tblW w:w="7924" w:type="dxa"/>
              <w:tblLook w:val="01E0" w:firstRow="1" w:lastRow="1" w:firstColumn="1" w:lastColumn="1" w:noHBand="0" w:noVBand="0"/>
            </w:tblPr>
            <w:tblGrid>
              <w:gridCol w:w="4161"/>
              <w:gridCol w:w="3763"/>
            </w:tblGrid>
            <w:tr w:rsidR="0093052A" w:rsidRPr="00A61374" w:rsidTr="00F84736">
              <w:trPr>
                <w:trHeight w:val="4770"/>
              </w:trPr>
              <w:tc>
                <w:tcPr>
                  <w:tcW w:w="3939" w:type="dxa"/>
                </w:tcPr>
                <w:p w:rsidR="00C35D45" w:rsidRDefault="00C35D45" w:rsidP="00C35D45">
                  <w:pPr>
                    <w:pStyle w:val="BodyText"/>
                    <w:bidi/>
                    <w:spacing w:before="60"/>
                    <w:jc w:val="right"/>
                    <w:rPr>
                      <w:noProof/>
                      <w:sz w:val="22"/>
                      <w:szCs w:val="22"/>
                      <w:rtl/>
                      <w:lang w:bidi="he-IL"/>
                    </w:rPr>
                  </w:pPr>
                </w:p>
                <w:p w:rsidR="00AF20F8" w:rsidRDefault="00AF20F8" w:rsidP="00AF20F8">
                  <w:pPr>
                    <w:pStyle w:val="BodyText"/>
                    <w:bidi/>
                    <w:spacing w:before="60"/>
                    <w:jc w:val="right"/>
                    <w:rPr>
                      <w:noProof/>
                      <w:sz w:val="22"/>
                      <w:szCs w:val="22"/>
                      <w:rtl/>
                      <w:lang w:bidi="he-IL"/>
                    </w:rPr>
                  </w:pPr>
                </w:p>
                <w:p w:rsidR="00AF20F8" w:rsidRPr="00A61374" w:rsidRDefault="00AF20F8" w:rsidP="00AF20F8">
                  <w:pPr>
                    <w:pStyle w:val="BodyText"/>
                    <w:bidi/>
                    <w:spacing w:before="60"/>
                    <w:jc w:val="right"/>
                    <w:rPr>
                      <w:noProof/>
                      <w:sz w:val="22"/>
                      <w:szCs w:val="22"/>
                      <w:rtl/>
                      <w:lang w:bidi="he-IL"/>
                    </w:rPr>
                  </w:pPr>
                </w:p>
                <w:p w:rsidR="00C35D45" w:rsidRPr="00A61374" w:rsidRDefault="00C35D45" w:rsidP="00C35D45">
                  <w:pPr>
                    <w:pStyle w:val="BodyText"/>
                    <w:bidi/>
                    <w:spacing w:before="60"/>
                    <w:jc w:val="right"/>
                    <w:rPr>
                      <w:noProof/>
                      <w:sz w:val="22"/>
                      <w:szCs w:val="22"/>
                      <w:rtl/>
                      <w:lang w:bidi="he-IL"/>
                    </w:rPr>
                  </w:pPr>
                </w:p>
                <w:p w:rsidR="0093052A" w:rsidRPr="00A61374" w:rsidRDefault="00A61374" w:rsidP="00C35D45">
                  <w:pPr>
                    <w:pStyle w:val="BodyText"/>
                    <w:bidi/>
                    <w:spacing w:before="60"/>
                    <w:jc w:val="right"/>
                    <w:rPr>
                      <w:sz w:val="22"/>
                      <w:szCs w:val="22"/>
                    </w:rPr>
                  </w:pPr>
                  <w:r w:rsidRPr="00A61374">
                    <w:rPr>
                      <w:noProof/>
                      <w:sz w:val="22"/>
                      <w:szCs w:val="22"/>
                      <w:lang w:bidi="he-IL"/>
                    </w:rPr>
                    <mc:AlternateContent>
                      <mc:Choice Requires="wps">
                        <w:drawing>
                          <wp:anchor distT="0" distB="0" distL="114300" distR="114300" simplePos="0" relativeHeight="251661312" behindDoc="0" locked="0" layoutInCell="1" allowOverlap="1" wp14:anchorId="3EC8E266" wp14:editId="3BA23A92">
                            <wp:simplePos x="0" y="0"/>
                            <wp:positionH relativeFrom="column">
                              <wp:posOffset>-62230</wp:posOffset>
                            </wp:positionH>
                            <wp:positionV relativeFrom="paragraph">
                              <wp:posOffset>1897104</wp:posOffset>
                            </wp:positionV>
                            <wp:extent cx="2447925" cy="1403985"/>
                            <wp:effectExtent l="0" t="0" r="2857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3985"/>
                                    </a:xfrm>
                                    <a:prstGeom prst="rect">
                                      <a:avLst/>
                                    </a:prstGeom>
                                    <a:solidFill>
                                      <a:srgbClr val="FFFFFF"/>
                                    </a:solidFill>
                                    <a:ln w="9525">
                                      <a:solidFill>
                                        <a:schemeClr val="bg1"/>
                                      </a:solidFill>
                                      <a:miter lim="800000"/>
                                      <a:headEnd/>
                                      <a:tailEnd/>
                                    </a:ln>
                                  </wps:spPr>
                                  <wps:txbx>
                                    <w:txbxContent>
                                      <w:p w:rsidR="00A61374" w:rsidRDefault="00BB2905" w:rsidP="00A61374">
                                        <w:pPr>
                                          <w:bidi/>
                                          <w:jc w:val="center"/>
                                        </w:pPr>
                                        <w:r>
                                          <w:rPr>
                                            <w:rFonts w:hint="cs"/>
                                            <w:rtl/>
                                            <w:lang w:bidi="he-IL"/>
                                          </w:rPr>
                                          <w:t>"פרה אדומה"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9pt;margin-top:149.4pt;width:192.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xtKwIAAEsEAAAOAAAAZHJzL2Uyb0RvYy54bWysVM1u2zAMvg/YOwi6L3ZcZ02MOEWXLsOA&#10;7gdo9wCyLNvCZFGTlNjZ04+S0zRrb8N8EEiR+kh+JL2+GXtFDsI6Cbqk81lKidAcaqnbkv543L1b&#10;UuI80zVToEVJj8LRm83bN+vBFCKDDlQtLEEQ7YrBlLTz3hRJ4ngneuZmYIRGYwO2Zx5V2ya1ZQOi&#10;9yrJ0vR9MoCtjQUunMPbu8lINxG/aQT335rGCU9USTE3H08bzyqcyWbNitYy00l+SoP9QxY9kxqD&#10;nqHumGdkb+UrqF5yCw4aP+PQJ9A0kotYA1YzT19U89AxI2ItSI4zZ5rc/4PlXw/fLZF1Sa8o0azH&#10;Fj2K0ZMPMJIssDMYV6DTg0E3P+I1djlW6sw98J+OaNh2TLfi1loYOsFqzG4eXiYXTyccF0Cq4QvU&#10;GIbtPUSgsbF9oA7JIIiOXTqeOxNS4XiZ5fn1KltQwtE2z9Or1XIRY7Di6bmxzn8S0JMglNRi6yM8&#10;O9w7H9JhxZNLiOZAyXonlYqKbautsuTAcEx28Tuh/+WmNBlKulpgIq8hwsSKM0jVThy8CNRLj+Ou&#10;ZF/SZRq+EIYVgbaPuo6yZ1JNMmas9InHQN1Eoh+rMTYsBggcV1AfkVgL03TjNqLQgf1NyYCTXVL3&#10;a8+soER91tic1TzPwypEJV9cZ6jYS0t1aWGaI1RJPSWTuPVxfSIB5habuJOR3udMTinjxEbWT9sV&#10;VuJSj17P/4DNHwAAAP//AwBQSwMEFAAGAAgAAAAhALC1O6vhAAAACgEAAA8AAABkcnMvZG93bnJl&#10;di54bWxMjztPw0AQhHsk/sNpkeiSc4JCYuN1BEhQUCSKQdCe7fVD3MPynR3z71mq0O1oRzPfpPvZ&#10;aDHR4DtnEVbLCATZ0lWdbRA+3l8WOxA+KFsp7Swh/JCHfXZ9laqkcmd7oikPjeAQ6xOF0IbQJ1L6&#10;siWj/NL1ZPlXu8GowHJoZDWoM4cbLddRdC+N6iw3tKqn55bK73w0CK9Psjic8mNRf9V6etOfZjwc&#10;DeLtzfz4ACLQHC5m+MNndMiYqXCjrbzQCIuYyQPCOt7xwYa77WYLokDYrOIYZJbK/xOyXwAAAP//&#10;AwBQSwECLQAUAAYACAAAACEAtoM4kv4AAADhAQAAEwAAAAAAAAAAAAAAAAAAAAAAW0NvbnRlbnRf&#10;VHlwZXNdLnhtbFBLAQItABQABgAIAAAAIQA4/SH/1gAAAJQBAAALAAAAAAAAAAAAAAAAAC8BAABf&#10;cmVscy8ucmVsc1BLAQItABQABgAIAAAAIQAWUSxtKwIAAEsEAAAOAAAAAAAAAAAAAAAAAC4CAABk&#10;cnMvZTJvRG9jLnhtbFBLAQItABQABgAIAAAAIQCwtTur4QAAAAoBAAAPAAAAAAAAAAAAAAAAAIUE&#10;AABkcnMvZG93bnJldi54bWxQSwUGAAAAAAQABADzAAAAkwUAAAAA&#10;" strokecolor="white [3212]">
                            <v:textbox style="mso-fit-shape-to-text:t">
                              <w:txbxContent>
                                <w:p w:rsidR="00A61374" w:rsidRDefault="00BB2905" w:rsidP="00A61374">
                                  <w:pPr>
                                    <w:bidi/>
                                    <w:jc w:val="center"/>
                                  </w:pPr>
                                  <w:r>
                                    <w:rPr>
                                      <w:rFonts w:hint="cs"/>
                                      <w:rtl/>
                                      <w:lang w:bidi="he-IL"/>
                                    </w:rPr>
                                    <w:t>"פרה אדומה"</w:t>
                                  </w:r>
                                </w:p>
                              </w:txbxContent>
                            </v:textbox>
                          </v:shape>
                        </w:pict>
                      </mc:Fallback>
                    </mc:AlternateContent>
                  </w:r>
                  <w:r w:rsidR="00DA7EEF">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D84E94">
                    <w:rPr>
                      <w:noProof/>
                      <w:lang w:bidi="he-IL"/>
                    </w:rPr>
                    <w:drawing>
                      <wp:inline distT="0" distB="0" distL="0" distR="0" wp14:anchorId="42546EE1" wp14:editId="48B508E7">
                        <wp:extent cx="2505075" cy="1625430"/>
                        <wp:effectExtent l="0" t="0" r="0" b="0"/>
                        <wp:docPr id="2" name="Picture 2" descr="http://www.xoox.co.il/pic/img/photo_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xoox.co.il/pic/img/photo_94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5075" cy="1625430"/>
                                </a:xfrm>
                                <a:prstGeom prst="rect">
                                  <a:avLst/>
                                </a:prstGeom>
                                <a:noFill/>
                                <a:ln>
                                  <a:noFill/>
                                </a:ln>
                              </pic:spPr>
                            </pic:pic>
                          </a:graphicData>
                        </a:graphic>
                      </wp:inline>
                    </w:drawing>
                  </w:r>
                </w:p>
              </w:tc>
              <w:tc>
                <w:tcPr>
                  <w:tcW w:w="3985" w:type="dxa"/>
                </w:tcPr>
                <w:p w:rsidR="00C35D45" w:rsidRPr="00A61374" w:rsidRDefault="00C35D45" w:rsidP="00C35D45">
                  <w:pPr>
                    <w:pStyle w:val="BodyText"/>
                    <w:bidi/>
                    <w:jc w:val="both"/>
                    <w:rPr>
                      <w:rFonts w:cs="Guttman David"/>
                      <w:sz w:val="22"/>
                      <w:szCs w:val="22"/>
                      <w:rtl/>
                      <w:lang w:bidi="he-IL"/>
                    </w:rPr>
                  </w:pPr>
                </w:p>
                <w:p w:rsidR="00BB2905" w:rsidRDefault="00BB2905" w:rsidP="008D1372">
                  <w:pPr>
                    <w:pStyle w:val="BodyText"/>
                    <w:bidi/>
                    <w:jc w:val="both"/>
                    <w:rPr>
                      <w:rFonts w:cs="Guttman David" w:hint="cs"/>
                      <w:sz w:val="24"/>
                      <w:szCs w:val="24"/>
                      <w:rtl/>
                      <w:lang w:bidi="he-IL"/>
                    </w:rPr>
                  </w:pPr>
                  <w:r>
                    <w:rPr>
                      <w:rFonts w:cs="Guttman David" w:hint="cs"/>
                      <w:sz w:val="24"/>
                      <w:szCs w:val="24"/>
                      <w:rtl/>
                      <w:lang w:bidi="he-IL"/>
                    </w:rPr>
                    <w:t xml:space="preserve">במהלך החיים אנו נשאלים כל מיני שאלות על היהדות: </w:t>
                  </w:r>
                </w:p>
                <w:p w:rsidR="00BB2905" w:rsidRDefault="00BB2905" w:rsidP="00BB2905">
                  <w:pPr>
                    <w:pStyle w:val="BodyText"/>
                    <w:bidi/>
                    <w:jc w:val="both"/>
                    <w:rPr>
                      <w:rFonts w:cs="Guttman David" w:hint="cs"/>
                      <w:sz w:val="24"/>
                      <w:szCs w:val="24"/>
                      <w:rtl/>
                      <w:lang w:bidi="he-IL"/>
                    </w:rPr>
                  </w:pPr>
                  <w:r>
                    <w:rPr>
                      <w:rFonts w:cs="Guttman David" w:hint="cs"/>
                      <w:sz w:val="24"/>
                      <w:szCs w:val="24"/>
                      <w:rtl/>
                      <w:lang w:bidi="he-IL"/>
                    </w:rPr>
                    <w:t xml:space="preserve">מדוע אתה לא יכולים לאכול בשר וחלב? </w:t>
                  </w:r>
                </w:p>
                <w:p w:rsidR="0093052A" w:rsidRDefault="00BB2905" w:rsidP="00BB2905">
                  <w:pPr>
                    <w:pStyle w:val="BodyText"/>
                    <w:bidi/>
                    <w:jc w:val="both"/>
                    <w:rPr>
                      <w:rFonts w:cs="Guttman David" w:hint="cs"/>
                      <w:sz w:val="24"/>
                      <w:szCs w:val="24"/>
                      <w:rtl/>
                      <w:lang w:bidi="he-IL"/>
                    </w:rPr>
                  </w:pPr>
                  <w:r>
                    <w:rPr>
                      <w:rFonts w:cs="Guttman David" w:hint="cs"/>
                      <w:sz w:val="24"/>
                      <w:szCs w:val="24"/>
                      <w:rtl/>
                      <w:lang w:bidi="he-IL"/>
                    </w:rPr>
                    <w:t xml:space="preserve">מה הם החוטים היוצאים </w:t>
                  </w:r>
                  <w:proofErr w:type="spellStart"/>
                  <w:r>
                    <w:rPr>
                      <w:rFonts w:cs="Guttman David" w:hint="cs"/>
                      <w:sz w:val="24"/>
                      <w:szCs w:val="24"/>
                      <w:rtl/>
                      <w:lang w:bidi="he-IL"/>
                    </w:rPr>
                    <w:t>בצידי</w:t>
                  </w:r>
                  <w:proofErr w:type="spellEnd"/>
                  <w:r>
                    <w:rPr>
                      <w:rFonts w:cs="Guttman David" w:hint="cs"/>
                      <w:sz w:val="24"/>
                      <w:szCs w:val="24"/>
                      <w:rtl/>
                      <w:lang w:bidi="he-IL"/>
                    </w:rPr>
                    <w:t xml:space="preserve"> הבגדים שלכם?</w:t>
                  </w:r>
                </w:p>
                <w:p w:rsidR="00BB2905" w:rsidRDefault="00BB2905" w:rsidP="00BB2905">
                  <w:pPr>
                    <w:pStyle w:val="BodyText"/>
                    <w:bidi/>
                    <w:jc w:val="both"/>
                    <w:rPr>
                      <w:rFonts w:cs="Guttman David" w:hint="cs"/>
                      <w:sz w:val="24"/>
                      <w:szCs w:val="24"/>
                      <w:rtl/>
                      <w:lang w:bidi="he-IL"/>
                    </w:rPr>
                  </w:pPr>
                  <w:r>
                    <w:rPr>
                      <w:rFonts w:cs="Guttman David" w:hint="cs"/>
                      <w:sz w:val="24"/>
                      <w:szCs w:val="24"/>
                      <w:rtl/>
                      <w:lang w:bidi="he-IL"/>
                    </w:rPr>
                    <w:t>מדוע אסור להדליק אור בשבת?</w:t>
                  </w:r>
                </w:p>
                <w:p w:rsidR="00BB2905" w:rsidRPr="00A61374" w:rsidRDefault="00BB2905" w:rsidP="00BB2905">
                  <w:pPr>
                    <w:pStyle w:val="BodyText"/>
                    <w:bidi/>
                    <w:jc w:val="both"/>
                    <w:rPr>
                      <w:rFonts w:cs="Guttman David"/>
                      <w:sz w:val="22"/>
                      <w:szCs w:val="22"/>
                      <w:lang w:bidi="he-IL"/>
                    </w:rPr>
                  </w:pPr>
                  <w:r>
                    <w:rPr>
                      <w:rFonts w:cs="Guttman David" w:hint="cs"/>
                      <w:sz w:val="24"/>
                      <w:szCs w:val="24"/>
                      <w:rtl/>
                      <w:lang w:bidi="he-IL"/>
                    </w:rPr>
                    <w:t xml:space="preserve">ועוד כל מיני שאלות מהסוג הזה. אך מעניין מאד שרש"י </w:t>
                  </w:r>
                  <w:proofErr w:type="spellStart"/>
                  <w:r>
                    <w:rPr>
                      <w:rFonts w:cs="Guttman David" w:hint="cs"/>
                      <w:sz w:val="24"/>
                      <w:szCs w:val="24"/>
                      <w:rtl/>
                      <w:lang w:bidi="he-IL"/>
                    </w:rPr>
                    <w:t>בפרשתינו</w:t>
                  </w:r>
                  <w:proofErr w:type="spellEnd"/>
                  <w:r>
                    <w:rPr>
                      <w:rFonts w:cs="Guttman David" w:hint="cs"/>
                      <w:sz w:val="24"/>
                      <w:szCs w:val="24"/>
                      <w:rtl/>
                      <w:lang w:bidi="he-IL"/>
                    </w:rPr>
                    <w:t xml:space="preserve"> אומר שהשטן ואומות העולם ישאלו אותנו דוקא על מצות פרה אדומה. זה לא מסוג השאלות שהם שואלים בדרך כלל.</w:t>
                  </w:r>
                </w:p>
              </w:tc>
            </w:tr>
          </w:tbl>
          <w:p w:rsidR="00BB2905" w:rsidRDefault="00BB2905" w:rsidP="00F84736">
            <w:pPr>
              <w:pStyle w:val="BodyText"/>
              <w:bidi/>
              <w:ind w:left="136"/>
              <w:jc w:val="both"/>
              <w:rPr>
                <w:rFonts w:cs="Guttman David" w:hint="cs"/>
                <w:sz w:val="24"/>
                <w:szCs w:val="24"/>
                <w:rtl/>
                <w:lang w:bidi="he-IL"/>
              </w:rPr>
            </w:pPr>
            <w:r>
              <w:rPr>
                <w:rFonts w:cs="Guttman David" w:hint="cs"/>
                <w:sz w:val="24"/>
                <w:szCs w:val="24"/>
                <w:rtl/>
                <w:lang w:bidi="he-IL"/>
              </w:rPr>
              <w:t xml:space="preserve">התירוץ לכך הוא שבפרה אדומה יש דבר מאד ייחודי שאין בשאר המצוות, זה מטהר טמאים ומטמא טהורים. יש </w:t>
            </w:r>
            <w:proofErr w:type="spellStart"/>
            <w:r>
              <w:rPr>
                <w:rFonts w:cs="Guttman David" w:hint="cs"/>
                <w:sz w:val="24"/>
                <w:szCs w:val="24"/>
                <w:rtl/>
                <w:lang w:bidi="he-IL"/>
              </w:rPr>
              <w:t>במצוה</w:t>
            </w:r>
            <w:proofErr w:type="spellEnd"/>
            <w:r>
              <w:rPr>
                <w:rFonts w:cs="Guttman David" w:hint="cs"/>
                <w:sz w:val="24"/>
                <w:szCs w:val="24"/>
                <w:rtl/>
                <w:lang w:bidi="he-IL"/>
              </w:rPr>
              <w:t xml:space="preserve"> זו מעין סתירה במהותה, והיכן עוד אנו מוצאים סתירה דומה, במושג של "צדיק ורע לו, רשע וטוב לו". פעמים רבות אנו רואים אנשים צדיקים שממש סובלים בעולם הזה, ולעמת זאת ישנם רשעים שממש נהנים כל רגע בעולם הזה.</w:t>
            </w:r>
          </w:p>
          <w:p w:rsidR="008E395A" w:rsidRDefault="00BB2905" w:rsidP="00BB2905">
            <w:pPr>
              <w:pStyle w:val="BodyText"/>
              <w:bidi/>
              <w:ind w:left="136"/>
              <w:jc w:val="both"/>
              <w:rPr>
                <w:rFonts w:cs="Guttman David" w:hint="cs"/>
                <w:sz w:val="24"/>
                <w:szCs w:val="24"/>
                <w:rtl/>
                <w:lang w:bidi="he-IL"/>
              </w:rPr>
            </w:pPr>
            <w:r>
              <w:rPr>
                <w:rFonts w:cs="Guttman David" w:hint="cs"/>
                <w:sz w:val="24"/>
                <w:szCs w:val="24"/>
                <w:rtl/>
                <w:lang w:bidi="he-IL"/>
              </w:rPr>
              <w:t>שאלות זו אנו נשאלים פעמים רבות: איך ייתכן שצדיק ורע לו?  איך ייתכן רשע וטוב לו? איך ייתכן שהדבר שמטהר טמאים יטמא טהורים?</w:t>
            </w:r>
          </w:p>
          <w:p w:rsidR="00BB2905" w:rsidRPr="00A61374" w:rsidRDefault="00BB2905" w:rsidP="00BB2905">
            <w:pPr>
              <w:pStyle w:val="BodyText"/>
              <w:bidi/>
              <w:ind w:left="136"/>
              <w:jc w:val="both"/>
              <w:rPr>
                <w:sz w:val="18"/>
                <w:szCs w:val="18"/>
                <w:lang w:bidi="he-IL"/>
              </w:rPr>
            </w:pPr>
            <w:r>
              <w:rPr>
                <w:rFonts w:cs="Guttman David" w:hint="cs"/>
                <w:sz w:val="24"/>
                <w:szCs w:val="24"/>
                <w:rtl/>
                <w:lang w:bidi="he-IL"/>
              </w:rPr>
              <w:t>ולכך יש רק תשובה אחת, כפי שכותב לנו רש"י</w:t>
            </w:r>
            <w:r w:rsidR="00593F46">
              <w:rPr>
                <w:rFonts w:cs="Guttman David" w:hint="cs"/>
                <w:sz w:val="24"/>
                <w:szCs w:val="24"/>
                <w:rtl/>
                <w:lang w:bidi="he-IL"/>
              </w:rPr>
              <w:t xml:space="preserve">: </w:t>
            </w:r>
            <w:r w:rsidR="00593F46" w:rsidRPr="00593F46">
              <w:rPr>
                <w:rFonts w:cs="Guttman David" w:hint="cs"/>
                <w:b/>
                <w:bCs/>
                <w:sz w:val="24"/>
                <w:szCs w:val="24"/>
                <w:rtl/>
                <w:lang w:bidi="he-IL"/>
              </w:rPr>
              <w:t>"לפי שהשטן ואומות העולם מונין את ישראל לומר, מה המצווה הזאת ומה טעם יש בה? לפיכך כתב בה חוקה, גזרה היא מלפני, אין לך רשות להרהר אחריה"</w:t>
            </w:r>
          </w:p>
        </w:tc>
      </w:tr>
    </w:tbl>
    <w:p w:rsidR="006B5CAB" w:rsidRPr="00A61374" w:rsidRDefault="006B5CAB" w:rsidP="002913A0">
      <w:pPr>
        <w:rPr>
          <w:sz w:val="22"/>
          <w:szCs w:val="22"/>
        </w:rPr>
      </w:pPr>
    </w:p>
    <w:sectPr w:rsidR="006B5CAB" w:rsidRPr="00A61374" w:rsidSect="00CB547E">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F30" w:rsidRDefault="00F80F30">
      <w:r>
        <w:separator/>
      </w:r>
    </w:p>
  </w:endnote>
  <w:endnote w:type="continuationSeparator" w:id="0">
    <w:p w:rsidR="00F80F30" w:rsidRDefault="00F80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ttman Rashi">
    <w:panose1 w:val="02010401010101010101"/>
    <w:charset w:val="B1"/>
    <w:family w:val="auto"/>
    <w:pitch w:val="variable"/>
    <w:sig w:usb0="00000801" w:usb1="40000000" w:usb2="00000000" w:usb3="00000000" w:csb0="00000020" w:csb1="00000000"/>
  </w:font>
  <w:font w:name="Guttman Mantova">
    <w:panose1 w:val="02010401010101010101"/>
    <w:charset w:val="B1"/>
    <w:family w:val="auto"/>
    <w:pitch w:val="variable"/>
    <w:sig w:usb0="00000801" w:usb1="40000000" w:usb2="00000000" w:usb3="00000000" w:csb0="00000020" w:csb1="00000000"/>
  </w:font>
  <w:font w:name="Guttman Haim">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Guttman David">
    <w:panose1 w:val="02000300000000000000"/>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F30" w:rsidRDefault="00F80F30">
      <w:r>
        <w:separator/>
      </w:r>
    </w:p>
  </w:footnote>
  <w:footnote w:type="continuationSeparator" w:id="0">
    <w:p w:rsidR="00F80F30" w:rsidRDefault="00F80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E25444"/>
    <w:lvl w:ilvl="0">
      <w:start w:val="1"/>
      <w:numFmt w:val="decimal"/>
      <w:lvlText w:val="%1."/>
      <w:lvlJc w:val="left"/>
      <w:pPr>
        <w:tabs>
          <w:tab w:val="num" w:pos="1800"/>
        </w:tabs>
        <w:ind w:left="1800" w:hanging="360"/>
      </w:pPr>
    </w:lvl>
  </w:abstractNum>
  <w:abstractNum w:abstractNumId="1">
    <w:nsid w:val="FFFFFF7D"/>
    <w:multiLevelType w:val="singleLevel"/>
    <w:tmpl w:val="855802F0"/>
    <w:lvl w:ilvl="0">
      <w:start w:val="1"/>
      <w:numFmt w:val="decimal"/>
      <w:lvlText w:val="%1."/>
      <w:lvlJc w:val="left"/>
      <w:pPr>
        <w:tabs>
          <w:tab w:val="num" w:pos="1440"/>
        </w:tabs>
        <w:ind w:left="1440" w:hanging="360"/>
      </w:pPr>
    </w:lvl>
  </w:abstractNum>
  <w:abstractNum w:abstractNumId="2">
    <w:nsid w:val="FFFFFF7E"/>
    <w:multiLevelType w:val="singleLevel"/>
    <w:tmpl w:val="15D883CA"/>
    <w:lvl w:ilvl="0">
      <w:start w:val="1"/>
      <w:numFmt w:val="decimal"/>
      <w:lvlText w:val="%1."/>
      <w:lvlJc w:val="left"/>
      <w:pPr>
        <w:tabs>
          <w:tab w:val="num" w:pos="1080"/>
        </w:tabs>
        <w:ind w:left="1080" w:hanging="360"/>
      </w:pPr>
    </w:lvl>
  </w:abstractNum>
  <w:abstractNum w:abstractNumId="3">
    <w:nsid w:val="FFFFFF7F"/>
    <w:multiLevelType w:val="singleLevel"/>
    <w:tmpl w:val="E442664E"/>
    <w:lvl w:ilvl="0">
      <w:start w:val="1"/>
      <w:numFmt w:val="decimal"/>
      <w:lvlText w:val="%1."/>
      <w:lvlJc w:val="left"/>
      <w:pPr>
        <w:tabs>
          <w:tab w:val="num" w:pos="720"/>
        </w:tabs>
        <w:ind w:left="720" w:hanging="360"/>
      </w:pPr>
    </w:lvl>
  </w:abstractNum>
  <w:abstractNum w:abstractNumId="4">
    <w:nsid w:val="FFFFFF80"/>
    <w:multiLevelType w:val="singleLevel"/>
    <w:tmpl w:val="9C52A28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66F4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BF013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A54F21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DB6AA7C"/>
    <w:lvl w:ilvl="0">
      <w:start w:val="1"/>
      <w:numFmt w:val="decimal"/>
      <w:lvlText w:val="%1."/>
      <w:lvlJc w:val="left"/>
      <w:pPr>
        <w:tabs>
          <w:tab w:val="num" w:pos="360"/>
        </w:tabs>
        <w:ind w:left="360" w:hanging="360"/>
      </w:pPr>
    </w:lvl>
  </w:abstractNum>
  <w:abstractNum w:abstractNumId="9">
    <w:nsid w:val="FFFFFF89"/>
    <w:multiLevelType w:val="singleLevel"/>
    <w:tmpl w:val="9396811C"/>
    <w:lvl w:ilvl="0">
      <w:start w:val="1"/>
      <w:numFmt w:val="bullet"/>
      <w:lvlText w:val=""/>
      <w:lvlJc w:val="left"/>
      <w:pPr>
        <w:tabs>
          <w:tab w:val="num" w:pos="360"/>
        </w:tabs>
        <w:ind w:left="360" w:hanging="360"/>
      </w:pPr>
      <w:rPr>
        <w:rFonts w:ascii="Symbol" w:hAnsi="Symbol" w:hint="default"/>
      </w:rPr>
    </w:lvl>
  </w:abstractNum>
  <w:abstractNum w:abstractNumId="10">
    <w:nsid w:val="02022D72"/>
    <w:multiLevelType w:val="hybridMultilevel"/>
    <w:tmpl w:val="623641FC"/>
    <w:lvl w:ilvl="0" w:tplc="7FEA90DA">
      <w:start w:val="1"/>
      <w:numFmt w:val="bullet"/>
      <w:pStyle w:val="TableofContentsEntry"/>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3713740"/>
    <w:multiLevelType w:val="multilevel"/>
    <w:tmpl w:val="344822C0"/>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3F"/>
    <w:rsid w:val="000034C8"/>
    <w:rsid w:val="000120E3"/>
    <w:rsid w:val="00037900"/>
    <w:rsid w:val="00054D9C"/>
    <w:rsid w:val="00064ABB"/>
    <w:rsid w:val="0008500C"/>
    <w:rsid w:val="000A0174"/>
    <w:rsid w:val="000A615C"/>
    <w:rsid w:val="000D333F"/>
    <w:rsid w:val="000D658B"/>
    <w:rsid w:val="000F759E"/>
    <w:rsid w:val="00152026"/>
    <w:rsid w:val="00166952"/>
    <w:rsid w:val="0018091B"/>
    <w:rsid w:val="00185854"/>
    <w:rsid w:val="001A0764"/>
    <w:rsid w:val="001A73A5"/>
    <w:rsid w:val="001C22E0"/>
    <w:rsid w:val="001C513D"/>
    <w:rsid w:val="001F3DA2"/>
    <w:rsid w:val="00204D88"/>
    <w:rsid w:val="00205897"/>
    <w:rsid w:val="00207A3F"/>
    <w:rsid w:val="002261A3"/>
    <w:rsid w:val="00256107"/>
    <w:rsid w:val="002913A0"/>
    <w:rsid w:val="002A1EC9"/>
    <w:rsid w:val="002D08DA"/>
    <w:rsid w:val="002E724C"/>
    <w:rsid w:val="002F6B45"/>
    <w:rsid w:val="00311C43"/>
    <w:rsid w:val="00323944"/>
    <w:rsid w:val="0033010D"/>
    <w:rsid w:val="00345B00"/>
    <w:rsid w:val="00355832"/>
    <w:rsid w:val="0035593F"/>
    <w:rsid w:val="003A0C06"/>
    <w:rsid w:val="003C22EC"/>
    <w:rsid w:val="003C2D2C"/>
    <w:rsid w:val="003D26EA"/>
    <w:rsid w:val="003F6B1C"/>
    <w:rsid w:val="004044F8"/>
    <w:rsid w:val="004058E6"/>
    <w:rsid w:val="004168CD"/>
    <w:rsid w:val="00435C8C"/>
    <w:rsid w:val="00445DFF"/>
    <w:rsid w:val="00461DD5"/>
    <w:rsid w:val="00467D0D"/>
    <w:rsid w:val="00476A3C"/>
    <w:rsid w:val="00487680"/>
    <w:rsid w:val="004953F0"/>
    <w:rsid w:val="004A24B3"/>
    <w:rsid w:val="004A364D"/>
    <w:rsid w:val="004A3A3F"/>
    <w:rsid w:val="004B0FFC"/>
    <w:rsid w:val="004B2BA2"/>
    <w:rsid w:val="004D1C31"/>
    <w:rsid w:val="0050638D"/>
    <w:rsid w:val="005244C0"/>
    <w:rsid w:val="0053525C"/>
    <w:rsid w:val="00537C93"/>
    <w:rsid w:val="00553550"/>
    <w:rsid w:val="00557DF7"/>
    <w:rsid w:val="00583F92"/>
    <w:rsid w:val="00593F46"/>
    <w:rsid w:val="005B07C4"/>
    <w:rsid w:val="005B7D74"/>
    <w:rsid w:val="005E3CFA"/>
    <w:rsid w:val="005F19A9"/>
    <w:rsid w:val="00607AB7"/>
    <w:rsid w:val="0062037E"/>
    <w:rsid w:val="006301A9"/>
    <w:rsid w:val="00641B4A"/>
    <w:rsid w:val="00645EE4"/>
    <w:rsid w:val="0065629C"/>
    <w:rsid w:val="006740B0"/>
    <w:rsid w:val="006748DD"/>
    <w:rsid w:val="006764F4"/>
    <w:rsid w:val="006B2964"/>
    <w:rsid w:val="006B2FD3"/>
    <w:rsid w:val="006B5CAB"/>
    <w:rsid w:val="006D5B65"/>
    <w:rsid w:val="006E2B39"/>
    <w:rsid w:val="00706858"/>
    <w:rsid w:val="00714532"/>
    <w:rsid w:val="007526F6"/>
    <w:rsid w:val="007674AE"/>
    <w:rsid w:val="00785129"/>
    <w:rsid w:val="007854B9"/>
    <w:rsid w:val="007B77C1"/>
    <w:rsid w:val="007C6452"/>
    <w:rsid w:val="007D0A4D"/>
    <w:rsid w:val="007E311A"/>
    <w:rsid w:val="007F6DD0"/>
    <w:rsid w:val="00803EA2"/>
    <w:rsid w:val="00820316"/>
    <w:rsid w:val="008405F3"/>
    <w:rsid w:val="008536EB"/>
    <w:rsid w:val="00857E00"/>
    <w:rsid w:val="00882EFF"/>
    <w:rsid w:val="008966A3"/>
    <w:rsid w:val="008B5090"/>
    <w:rsid w:val="008B75D4"/>
    <w:rsid w:val="008C02E2"/>
    <w:rsid w:val="008D1372"/>
    <w:rsid w:val="008D762F"/>
    <w:rsid w:val="008E3623"/>
    <w:rsid w:val="008E395A"/>
    <w:rsid w:val="00902ABA"/>
    <w:rsid w:val="009166CA"/>
    <w:rsid w:val="0093052A"/>
    <w:rsid w:val="00937B06"/>
    <w:rsid w:val="00947E61"/>
    <w:rsid w:val="00973C81"/>
    <w:rsid w:val="00974264"/>
    <w:rsid w:val="00977E9B"/>
    <w:rsid w:val="009C15BF"/>
    <w:rsid w:val="00A01022"/>
    <w:rsid w:val="00A0659B"/>
    <w:rsid w:val="00A1294D"/>
    <w:rsid w:val="00A268EA"/>
    <w:rsid w:val="00A30AD6"/>
    <w:rsid w:val="00A31337"/>
    <w:rsid w:val="00A55198"/>
    <w:rsid w:val="00A61374"/>
    <w:rsid w:val="00AB51BD"/>
    <w:rsid w:val="00AF03CB"/>
    <w:rsid w:val="00AF20F8"/>
    <w:rsid w:val="00B062AD"/>
    <w:rsid w:val="00B21077"/>
    <w:rsid w:val="00B251F8"/>
    <w:rsid w:val="00B3116E"/>
    <w:rsid w:val="00B3583B"/>
    <w:rsid w:val="00B53DEE"/>
    <w:rsid w:val="00B62BFE"/>
    <w:rsid w:val="00B91AF5"/>
    <w:rsid w:val="00B9748C"/>
    <w:rsid w:val="00BB0A32"/>
    <w:rsid w:val="00BB2905"/>
    <w:rsid w:val="00BB494C"/>
    <w:rsid w:val="00BD6D7E"/>
    <w:rsid w:val="00BE227B"/>
    <w:rsid w:val="00BF40C4"/>
    <w:rsid w:val="00C013C1"/>
    <w:rsid w:val="00C05296"/>
    <w:rsid w:val="00C070B3"/>
    <w:rsid w:val="00C340F5"/>
    <w:rsid w:val="00C35D45"/>
    <w:rsid w:val="00C43D00"/>
    <w:rsid w:val="00C65005"/>
    <w:rsid w:val="00CB547E"/>
    <w:rsid w:val="00CB71C9"/>
    <w:rsid w:val="00CC35E1"/>
    <w:rsid w:val="00CD0123"/>
    <w:rsid w:val="00CD43DF"/>
    <w:rsid w:val="00CE0C4C"/>
    <w:rsid w:val="00CE6266"/>
    <w:rsid w:val="00D02F61"/>
    <w:rsid w:val="00D03826"/>
    <w:rsid w:val="00D608D8"/>
    <w:rsid w:val="00D7361C"/>
    <w:rsid w:val="00D75AF0"/>
    <w:rsid w:val="00D83D09"/>
    <w:rsid w:val="00D84E94"/>
    <w:rsid w:val="00D952AE"/>
    <w:rsid w:val="00DA3D17"/>
    <w:rsid w:val="00DA3DAB"/>
    <w:rsid w:val="00DA7EEF"/>
    <w:rsid w:val="00DE70DA"/>
    <w:rsid w:val="00E10A9A"/>
    <w:rsid w:val="00E128EF"/>
    <w:rsid w:val="00E27281"/>
    <w:rsid w:val="00E63888"/>
    <w:rsid w:val="00E647C2"/>
    <w:rsid w:val="00E7703B"/>
    <w:rsid w:val="00E8006C"/>
    <w:rsid w:val="00E849EC"/>
    <w:rsid w:val="00EA49E5"/>
    <w:rsid w:val="00EB76B8"/>
    <w:rsid w:val="00ED33BD"/>
    <w:rsid w:val="00ED3723"/>
    <w:rsid w:val="00EF7AB2"/>
    <w:rsid w:val="00F0665C"/>
    <w:rsid w:val="00F4396F"/>
    <w:rsid w:val="00F54792"/>
    <w:rsid w:val="00F71A42"/>
    <w:rsid w:val="00F80F30"/>
    <w:rsid w:val="00F81DFE"/>
    <w:rsid w:val="00F83E33"/>
    <w:rsid w:val="00F84736"/>
    <w:rsid w:val="00FA47F3"/>
    <w:rsid w:val="00FF29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styleId="NormalWeb">
    <w:name w:val="Normal (Web)"/>
    <w:basedOn w:val="Normal"/>
    <w:uiPriority w:val="99"/>
    <w:unhideWhenUsed/>
    <w:rsid w:val="007E311A"/>
    <w:pPr>
      <w:spacing w:before="100" w:beforeAutospacing="1" w:after="100" w:afterAutospacing="1"/>
    </w:pPr>
    <w:rPr>
      <w:lang w:bidi="he-IL"/>
    </w:rPr>
  </w:style>
  <w:style w:type="character" w:styleId="Strong">
    <w:name w:val="Strong"/>
    <w:basedOn w:val="DefaultParagraphFont"/>
    <w:uiPriority w:val="22"/>
    <w:qFormat/>
    <w:rsid w:val="007E31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paragraph" w:styleId="Heading1">
    <w:name w:val="heading 1"/>
    <w:basedOn w:val="Normal"/>
    <w:next w:val="Normal"/>
    <w:qFormat/>
    <w:rsid w:val="003D26EA"/>
    <w:pPr>
      <w:keepNext/>
      <w:spacing w:before="120"/>
      <w:outlineLvl w:val="0"/>
    </w:pPr>
    <w:rPr>
      <w:rFonts w:ascii="Trebuchet MS" w:hAnsi="Trebuchet MS" w:cs="Arial"/>
      <w:color w:val="0066CC"/>
      <w:kern w:val="32"/>
      <w:sz w:val="36"/>
      <w:szCs w:val="38"/>
    </w:rPr>
  </w:style>
  <w:style w:type="paragraph" w:styleId="Heading2">
    <w:name w:val="heading 2"/>
    <w:basedOn w:val="Heading1"/>
    <w:next w:val="Normal"/>
    <w:qFormat/>
    <w:rsid w:val="007B77C1"/>
    <w:pPr>
      <w:pBdr>
        <w:top w:val="single" w:sz="18" w:space="6" w:color="003399"/>
      </w:pBdr>
      <w:spacing w:before="240"/>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5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B3116E"/>
    <w:pPr>
      <w:spacing w:after="120"/>
    </w:pPr>
    <w:rPr>
      <w:rFonts w:ascii="Verdana" w:hAnsi="Verdana"/>
      <w:sz w:val="20"/>
      <w:szCs w:val="20"/>
    </w:rPr>
  </w:style>
  <w:style w:type="paragraph" w:customStyle="1" w:styleId="NewsletterTitle">
    <w:name w:val="Newsletter Title"/>
    <w:basedOn w:val="Normal"/>
    <w:rsid w:val="006764F4"/>
    <w:pPr>
      <w:jc w:val="center"/>
    </w:pPr>
    <w:rPr>
      <w:rFonts w:ascii="Trebuchet MS" w:hAnsi="Trebuchet MS"/>
      <w:color w:val="0066CC"/>
      <w:sz w:val="60"/>
    </w:rPr>
  </w:style>
  <w:style w:type="paragraph" w:customStyle="1" w:styleId="NewsletterDate">
    <w:name w:val="Newsletter Date"/>
    <w:basedOn w:val="Normal"/>
    <w:rsid w:val="00467D0D"/>
    <w:pPr>
      <w:tabs>
        <w:tab w:val="right" w:pos="10210"/>
      </w:tabs>
      <w:spacing w:before="120" w:after="120"/>
    </w:pPr>
    <w:rPr>
      <w:rFonts w:ascii="Trebuchet MS" w:hAnsi="Trebuchet MS"/>
      <w:b/>
      <w:bCs/>
      <w:color w:val="FFFFFF"/>
      <w:sz w:val="20"/>
      <w:szCs w:val="20"/>
    </w:rPr>
  </w:style>
  <w:style w:type="paragraph" w:customStyle="1" w:styleId="TableofContentsHeading">
    <w:name w:val="Table of Contents Heading"/>
    <w:basedOn w:val="Normal"/>
    <w:rsid w:val="00ED33BD"/>
    <w:pPr>
      <w:spacing w:before="240"/>
    </w:pPr>
    <w:rPr>
      <w:rFonts w:ascii="Trebuchet MS" w:hAnsi="Trebuchet MS"/>
      <w:color w:val="FFFF99"/>
      <w:sz w:val="32"/>
      <w:szCs w:val="32"/>
    </w:rPr>
  </w:style>
  <w:style w:type="paragraph" w:customStyle="1" w:styleId="TableofContentsEntry">
    <w:name w:val="Table of Contents Entry"/>
    <w:basedOn w:val="Normal"/>
    <w:rsid w:val="00F71A42"/>
    <w:pPr>
      <w:numPr>
        <w:numId w:val="1"/>
      </w:numPr>
      <w:spacing w:after="120"/>
    </w:pPr>
    <w:rPr>
      <w:rFonts w:ascii="Verdana" w:hAnsi="Verdana"/>
      <w:color w:val="FFFFFF"/>
      <w:sz w:val="20"/>
      <w:szCs w:val="20"/>
    </w:rPr>
  </w:style>
  <w:style w:type="paragraph" w:customStyle="1" w:styleId="SideBarHeading">
    <w:name w:val="Side Bar Heading"/>
    <w:basedOn w:val="Normal"/>
    <w:rsid w:val="00CE0C4C"/>
    <w:pPr>
      <w:keepNext/>
      <w:spacing w:before="480"/>
    </w:pPr>
    <w:rPr>
      <w:rFonts w:ascii="Trebuchet MS" w:hAnsi="Trebuchet MS"/>
      <w:b/>
      <w:bCs/>
      <w:color w:val="FFFF99"/>
      <w:sz w:val="22"/>
    </w:rPr>
  </w:style>
  <w:style w:type="paragraph" w:customStyle="1" w:styleId="Links">
    <w:name w:val="Links"/>
    <w:basedOn w:val="Normal"/>
    <w:rsid w:val="00902ABA"/>
    <w:pPr>
      <w:spacing w:before="120"/>
    </w:pPr>
    <w:rPr>
      <w:rFonts w:ascii="Verdana" w:hAnsi="Verdana"/>
      <w:color w:val="99CCFF"/>
      <w:sz w:val="20"/>
      <w:szCs w:val="20"/>
    </w:rPr>
  </w:style>
  <w:style w:type="paragraph" w:customStyle="1" w:styleId="LinksDescriptiveText">
    <w:name w:val="Links Descriptive Text"/>
    <w:basedOn w:val="Normal"/>
    <w:rsid w:val="00607AB7"/>
    <w:pPr>
      <w:keepLines/>
    </w:pPr>
    <w:rPr>
      <w:rFonts w:ascii="Verdana" w:hAnsi="Verdana"/>
      <w:b/>
      <w:i/>
      <w:iCs/>
      <w:color w:val="FFFFFF"/>
      <w:sz w:val="16"/>
      <w:szCs w:val="18"/>
    </w:rPr>
  </w:style>
  <w:style w:type="character" w:styleId="Hyperlink">
    <w:name w:val="Hyperlink"/>
    <w:basedOn w:val="DefaultParagraphFont"/>
    <w:rsid w:val="002D08DA"/>
    <w:rPr>
      <w:rFonts w:ascii="Verdana" w:hAnsi="Verdana" w:cs="Times New Roman"/>
      <w:color w:val="99CCFF"/>
      <w:sz w:val="20"/>
      <w:szCs w:val="20"/>
      <w:u w:val="none"/>
    </w:rPr>
  </w:style>
  <w:style w:type="paragraph" w:styleId="BalloonText">
    <w:name w:val="Balloon Text"/>
    <w:basedOn w:val="Normal"/>
    <w:semiHidden/>
    <w:rsid w:val="00E647C2"/>
    <w:rPr>
      <w:rFonts w:ascii="Tahoma" w:hAnsi="Tahoma" w:cs="Tahoma"/>
      <w:sz w:val="16"/>
      <w:szCs w:val="16"/>
    </w:rPr>
  </w:style>
  <w:style w:type="character" w:styleId="CommentReference">
    <w:name w:val="annotation reference"/>
    <w:basedOn w:val="DefaultParagraphFont"/>
    <w:semiHidden/>
    <w:rsid w:val="00E849EC"/>
    <w:rPr>
      <w:sz w:val="16"/>
      <w:szCs w:val="16"/>
    </w:rPr>
  </w:style>
  <w:style w:type="paragraph" w:styleId="CommentText">
    <w:name w:val="annotation text"/>
    <w:basedOn w:val="Normal"/>
    <w:semiHidden/>
    <w:rsid w:val="00E849EC"/>
    <w:rPr>
      <w:sz w:val="20"/>
      <w:szCs w:val="20"/>
    </w:rPr>
  </w:style>
  <w:style w:type="paragraph" w:styleId="CommentSubject">
    <w:name w:val="annotation subject"/>
    <w:basedOn w:val="CommentText"/>
    <w:next w:val="CommentText"/>
    <w:semiHidden/>
    <w:rsid w:val="00E849EC"/>
    <w:rPr>
      <w:b/>
      <w:bCs/>
    </w:rPr>
  </w:style>
  <w:style w:type="character" w:styleId="FollowedHyperlink">
    <w:name w:val="FollowedHyperlink"/>
    <w:basedOn w:val="DefaultParagraphFont"/>
    <w:rsid w:val="00467D0D"/>
    <w:rPr>
      <w:color w:val="800080"/>
      <w:u w:val="single"/>
    </w:rPr>
  </w:style>
  <w:style w:type="paragraph" w:customStyle="1" w:styleId="VolumeandIssue">
    <w:name w:val="Volume and Issue"/>
    <w:basedOn w:val="NewsletterDate"/>
    <w:rsid w:val="00467D0D"/>
    <w:pPr>
      <w:jc w:val="right"/>
    </w:pPr>
  </w:style>
  <w:style w:type="paragraph" w:styleId="NormalWeb">
    <w:name w:val="Normal (Web)"/>
    <w:basedOn w:val="Normal"/>
    <w:uiPriority w:val="99"/>
    <w:unhideWhenUsed/>
    <w:rsid w:val="007E311A"/>
    <w:pPr>
      <w:spacing w:before="100" w:beforeAutospacing="1" w:after="100" w:afterAutospacing="1"/>
    </w:pPr>
    <w:rPr>
      <w:lang w:bidi="he-IL"/>
    </w:rPr>
  </w:style>
  <w:style w:type="character" w:styleId="Strong">
    <w:name w:val="Strong"/>
    <w:basedOn w:val="DefaultParagraphFont"/>
    <w:uiPriority w:val="22"/>
    <w:qFormat/>
    <w:rsid w:val="007E31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2955">
      <w:bodyDiv w:val="1"/>
      <w:marLeft w:val="0"/>
      <w:marRight w:val="0"/>
      <w:marTop w:val="0"/>
      <w:marBottom w:val="0"/>
      <w:divBdr>
        <w:top w:val="none" w:sz="0" w:space="0" w:color="auto"/>
        <w:left w:val="none" w:sz="0" w:space="0" w:color="auto"/>
        <w:bottom w:val="none" w:sz="0" w:space="0" w:color="auto"/>
        <w:right w:val="none" w:sz="0" w:space="0" w:color="auto"/>
      </w:divBdr>
    </w:div>
    <w:div w:id="976453052">
      <w:bodyDiv w:val="1"/>
      <w:marLeft w:val="0"/>
      <w:marRight w:val="0"/>
      <w:marTop w:val="0"/>
      <w:marBottom w:val="0"/>
      <w:divBdr>
        <w:top w:val="none" w:sz="0" w:space="0" w:color="auto"/>
        <w:left w:val="none" w:sz="0" w:space="0" w:color="auto"/>
        <w:bottom w:val="none" w:sz="0" w:space="0" w:color="auto"/>
        <w:right w:val="none" w:sz="0" w:space="0" w:color="auto"/>
      </w:divBdr>
    </w:div>
    <w:div w:id="1591624889">
      <w:bodyDiv w:val="1"/>
      <w:marLeft w:val="0"/>
      <w:marRight w:val="0"/>
      <w:marTop w:val="0"/>
      <w:marBottom w:val="0"/>
      <w:divBdr>
        <w:top w:val="none" w:sz="0" w:space="0" w:color="auto"/>
        <w:left w:val="none" w:sz="0" w:space="0" w:color="auto"/>
        <w:bottom w:val="none" w:sz="0" w:space="0" w:color="auto"/>
        <w:right w:val="none" w:sz="0" w:space="0" w:color="auto"/>
      </w:divBdr>
    </w:div>
    <w:div w:id="160807404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02;&#1491;&#1512;&#1513;&#1492;%20&#1492;&#1495;&#1505;&#1497;&#1491;&#1497;&#1514;\AppData\Roaming\Microsoft\Templates\Business%20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e-mail newsletter</Template>
  <TotalTime>0</TotalTime>
  <Pages>1</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2003-07-31T07:56:00Z</cp:lastPrinted>
  <dcterms:created xsi:type="dcterms:W3CDTF">2015-06-25T10:04:00Z</dcterms:created>
  <dcterms:modified xsi:type="dcterms:W3CDTF">2015-06-25T21:45:00Z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TC010001131033</vt:lpwstr>
  </property>
</Properties>
</file>